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59BA9" w14:textId="5281F849" w:rsidR="002D3D1E" w:rsidRPr="00CC41CA" w:rsidRDefault="00A80AA9" w:rsidP="007D75C5">
      <w:pPr>
        <w:jc w:val="center"/>
        <w:rPr>
          <w:rFonts w:cstheme="minorHAnsi"/>
          <w:b/>
          <w:bCs/>
          <w:sz w:val="24"/>
          <w:szCs w:val="24"/>
        </w:rPr>
      </w:pPr>
      <w:r w:rsidRPr="00CC41CA">
        <w:rPr>
          <w:rFonts w:cstheme="minorHAnsi"/>
          <w:b/>
          <w:bCs/>
          <w:sz w:val="24"/>
          <w:szCs w:val="24"/>
        </w:rPr>
        <w:t>May Young Loh</w:t>
      </w:r>
    </w:p>
    <w:p w14:paraId="5C5901BE" w14:textId="371FE93A" w:rsidR="007D4A2B" w:rsidRPr="00CC41CA" w:rsidRDefault="007D4A2B" w:rsidP="007D75C5">
      <w:pPr>
        <w:jc w:val="center"/>
        <w:rPr>
          <w:rFonts w:cstheme="minorHAnsi"/>
        </w:rPr>
      </w:pPr>
      <w:r w:rsidRPr="00CC41CA">
        <w:rPr>
          <w:rFonts w:cstheme="minorHAnsi"/>
        </w:rPr>
        <w:t>Psychosocial Safety Climate Global Observatory,</w:t>
      </w:r>
      <w:r w:rsidR="00EE2249" w:rsidRPr="00CC41CA">
        <w:rPr>
          <w:rFonts w:cstheme="minorHAnsi"/>
        </w:rPr>
        <w:t xml:space="preserve"> </w:t>
      </w:r>
      <w:r w:rsidR="000217F8">
        <w:rPr>
          <w:rFonts w:cstheme="minorHAnsi"/>
        </w:rPr>
        <w:t>School of Psychology, Adelaide University</w:t>
      </w:r>
    </w:p>
    <w:p w14:paraId="3080689E" w14:textId="52B40323" w:rsidR="00D060F5" w:rsidRPr="00CC41CA" w:rsidRDefault="007D4A2B" w:rsidP="007D75C5">
      <w:pPr>
        <w:jc w:val="center"/>
        <w:rPr>
          <w:sz w:val="18"/>
          <w:szCs w:val="18"/>
        </w:rPr>
      </w:pPr>
      <w:r w:rsidRPr="00CC41CA">
        <w:rPr>
          <w:rFonts w:cstheme="minorHAnsi"/>
        </w:rPr>
        <w:t xml:space="preserve">Email: </w:t>
      </w:r>
      <w:r w:rsidR="000217F8">
        <w:rPr>
          <w:rFonts w:cstheme="minorHAnsi"/>
        </w:rPr>
        <w:t>mayyoung.loh@adelaide.edu.au</w:t>
      </w:r>
    </w:p>
    <w:p w14:paraId="75FE8FE2" w14:textId="2D530A23" w:rsidR="007D4A2B" w:rsidRPr="00CC41CA" w:rsidRDefault="005244D9" w:rsidP="007D75C5">
      <w:pPr>
        <w:jc w:val="center"/>
        <w:rPr>
          <w:rFonts w:cstheme="minorHAnsi"/>
        </w:rPr>
      </w:pPr>
      <w:r w:rsidRPr="00CC41CA">
        <w:rPr>
          <w:rFonts w:cstheme="minorHAnsi"/>
        </w:rPr>
        <w:t>Researcher</w:t>
      </w:r>
      <w:r w:rsidR="00497BBD" w:rsidRPr="00CC41CA">
        <w:rPr>
          <w:rFonts w:cstheme="minorHAnsi"/>
        </w:rPr>
        <w:t xml:space="preserve"> </w:t>
      </w:r>
      <w:r w:rsidRPr="00CC41CA">
        <w:rPr>
          <w:rFonts w:cstheme="minorHAnsi"/>
        </w:rPr>
        <w:t>ID: G-2371-2016</w:t>
      </w:r>
      <w:r w:rsidR="000D3A56" w:rsidRPr="00CC41CA">
        <w:rPr>
          <w:rFonts w:cstheme="minorHAnsi"/>
        </w:rPr>
        <w:t xml:space="preserve">; </w:t>
      </w:r>
      <w:r w:rsidR="007D4A2B" w:rsidRPr="00CC41CA">
        <w:rPr>
          <w:rFonts w:cstheme="minorHAnsi"/>
        </w:rPr>
        <w:t xml:space="preserve">ORCID: </w:t>
      </w:r>
      <w:r w:rsidR="00420BF9" w:rsidRPr="00CC41CA">
        <w:rPr>
          <w:rFonts w:cstheme="minorHAnsi"/>
        </w:rPr>
        <w:t>0000-0002-5104-5060</w:t>
      </w:r>
    </w:p>
    <w:p w14:paraId="11432090" w14:textId="25BAD83D" w:rsidR="00A80AA9" w:rsidRDefault="00E62114" w:rsidP="002A2FD0">
      <w:pPr>
        <w:jc w:val="center"/>
        <w:rPr>
          <w:rFonts w:cstheme="minorHAnsi"/>
          <w:lang w:val="en-US"/>
        </w:rPr>
      </w:pPr>
      <w:r>
        <w:rPr>
          <w:rFonts w:cstheme="minorHAnsi"/>
        </w:rPr>
        <w:tab/>
      </w:r>
      <w:r w:rsidR="002A2FD0" w:rsidRPr="002A2FD0">
        <w:rPr>
          <w:rFonts w:cstheme="minorHAnsi"/>
          <w:lang w:val="en-US"/>
        </w:rPr>
        <w:t xml:space="preserve"> Google Scholar H-index = </w:t>
      </w:r>
      <w:r w:rsidR="000217F8">
        <w:rPr>
          <w:rFonts w:cstheme="minorHAnsi"/>
          <w:lang w:val="en-US"/>
        </w:rPr>
        <w:t>11</w:t>
      </w:r>
      <w:r w:rsidR="002A2FD0" w:rsidRPr="002A2FD0">
        <w:rPr>
          <w:rFonts w:cstheme="minorHAnsi"/>
          <w:lang w:val="en-US"/>
        </w:rPr>
        <w:t xml:space="preserve">; Citations: </w:t>
      </w:r>
      <w:r w:rsidR="00977B7E">
        <w:rPr>
          <w:rFonts w:cstheme="minorHAnsi"/>
          <w:lang w:val="en-US"/>
        </w:rPr>
        <w:t xml:space="preserve">680 </w:t>
      </w:r>
      <w:r w:rsidR="002A2FD0" w:rsidRPr="002A2FD0">
        <w:rPr>
          <w:rFonts w:cstheme="minorHAnsi"/>
          <w:lang w:val="en-US"/>
        </w:rPr>
        <w:t>(</w:t>
      </w:r>
      <w:r w:rsidR="00977B7E">
        <w:rPr>
          <w:rFonts w:cstheme="minorHAnsi"/>
          <w:lang w:val="en-US"/>
        </w:rPr>
        <w:t>July 2026</w:t>
      </w:r>
      <w:r w:rsidR="002A2FD0" w:rsidRPr="002A2FD0">
        <w:rPr>
          <w:rFonts w:cstheme="minorHAnsi"/>
          <w:lang w:val="en-US"/>
        </w:rPr>
        <w:t>)</w:t>
      </w:r>
    </w:p>
    <w:p w14:paraId="6C17962E" w14:textId="77777777" w:rsidR="000217F8" w:rsidRPr="007D75C5" w:rsidRDefault="000217F8" w:rsidP="000217F8">
      <w:pPr>
        <w:pStyle w:val="Heading1"/>
        <w:spacing w:after="80"/>
        <w:rPr>
          <w:sz w:val="20"/>
          <w:szCs w:val="20"/>
        </w:rPr>
      </w:pPr>
      <w:r>
        <w:rPr>
          <w:sz w:val="20"/>
          <w:szCs w:val="20"/>
        </w:rPr>
        <w:t>Personal statement</w:t>
      </w:r>
    </w:p>
    <w:p w14:paraId="1D9F4002" w14:textId="05AF1634" w:rsidR="000217F8" w:rsidRPr="00CC41CA" w:rsidRDefault="000217F8" w:rsidP="000217F8">
      <w:pPr>
        <w:rPr>
          <w:rFonts w:cstheme="minorHAnsi"/>
        </w:rPr>
      </w:pPr>
      <w:r w:rsidRPr="005948F8">
        <w:rPr>
          <w:rFonts w:ascii="Calibri" w:eastAsia="Calibri" w:hAnsi="Calibri" w:cs="Calibri"/>
          <w:lang w:val="en-US"/>
        </w:rPr>
        <w:t xml:space="preserve">May is an experienced researcher in the field of </w:t>
      </w:r>
      <w:r>
        <w:rPr>
          <w:rFonts w:ascii="Calibri" w:eastAsia="Calibri" w:hAnsi="Calibri" w:cs="Calibri"/>
          <w:lang w:val="en-US"/>
        </w:rPr>
        <w:t>occupational health and psychology</w:t>
      </w:r>
      <w:r w:rsidRPr="005948F8">
        <w:rPr>
          <w:rFonts w:ascii="Calibri" w:eastAsia="Calibri" w:hAnsi="Calibri" w:cs="Calibri"/>
          <w:lang w:val="en-US"/>
        </w:rPr>
        <w:t>.</w:t>
      </w:r>
      <w:r>
        <w:rPr>
          <w:rFonts w:ascii="Calibri" w:eastAsia="Calibri" w:hAnsi="Calibri" w:cs="Calibri"/>
          <w:lang w:val="en-US"/>
        </w:rPr>
        <w:t xml:space="preserve"> She is currently the Research Fellow of the Psychosocial Safety climate Global Observatory – an international research platform investigating workplace psychosocial risks management.</w:t>
      </w:r>
      <w:r w:rsidRPr="005948F8">
        <w:rPr>
          <w:rFonts w:ascii="Calibri" w:eastAsia="Calibri" w:hAnsi="Calibri" w:cs="Calibri"/>
          <w:lang w:val="en-US"/>
        </w:rPr>
        <w:t xml:space="preserve"> </w:t>
      </w:r>
      <w:r>
        <w:rPr>
          <w:rFonts w:ascii="Calibri" w:eastAsia="Calibri" w:hAnsi="Calibri" w:cs="Calibri"/>
          <w:lang w:val="en-US"/>
        </w:rPr>
        <w:t xml:space="preserve">May graduated from the University of Malaya for her bachelor’s and master’s </w:t>
      </w:r>
      <w:proofErr w:type="gramStart"/>
      <w:r>
        <w:rPr>
          <w:rFonts w:ascii="Calibri" w:eastAsia="Calibri" w:hAnsi="Calibri" w:cs="Calibri"/>
          <w:lang w:val="en-US"/>
        </w:rPr>
        <w:t>degree, and</w:t>
      </w:r>
      <w:proofErr w:type="gramEnd"/>
      <w:r>
        <w:rPr>
          <w:rFonts w:ascii="Calibri" w:eastAsia="Calibri" w:hAnsi="Calibri" w:cs="Calibri"/>
          <w:lang w:val="en-US"/>
        </w:rPr>
        <w:t xml:space="preserve"> earned her PhD at the University of South Australia. She is awarded the International </w:t>
      </w:r>
      <w:r w:rsidRPr="00DB28D0">
        <w:rPr>
          <w:rFonts w:ascii="Calibri" w:eastAsia="Calibri" w:hAnsi="Calibri" w:cs="Calibri"/>
          <w:lang w:val="en-US"/>
        </w:rPr>
        <w:t xml:space="preserve">Anthony Mainguené-CIECST Foundation's </w:t>
      </w:r>
      <w:r>
        <w:rPr>
          <w:rFonts w:ascii="Calibri" w:eastAsia="Calibri" w:hAnsi="Calibri" w:cs="Calibri"/>
          <w:lang w:val="en-US"/>
        </w:rPr>
        <w:t xml:space="preserve">Award in 2024. </w:t>
      </w:r>
      <w:r>
        <w:rPr>
          <w:rFonts w:ascii="Calibri" w:eastAsia="Calibri" w:hAnsi="Calibri" w:cs="Calibri"/>
        </w:rPr>
        <w:t>She</w:t>
      </w:r>
      <w:r w:rsidRPr="00C1140F">
        <w:rPr>
          <w:rFonts w:ascii="Calibri" w:eastAsia="Calibri" w:hAnsi="Calibri" w:cs="Calibri"/>
        </w:rPr>
        <w:t xml:space="preserve"> has substantial international experience in both research and public engagement. She has collaborated with institutions and delivered invited talks across </w:t>
      </w:r>
      <w:r>
        <w:rPr>
          <w:rFonts w:ascii="Calibri" w:eastAsia="Calibri" w:hAnsi="Calibri" w:cs="Calibri"/>
        </w:rPr>
        <w:t xml:space="preserve">Malaysia, </w:t>
      </w:r>
      <w:r w:rsidRPr="00C1140F">
        <w:rPr>
          <w:rFonts w:ascii="Calibri" w:eastAsia="Calibri" w:hAnsi="Calibri" w:cs="Calibri"/>
        </w:rPr>
        <w:t>Denmark, Germany, Indonesia, and Australia (Victoria), engaging with government departments</w:t>
      </w:r>
      <w:r>
        <w:rPr>
          <w:rFonts w:ascii="Calibri" w:eastAsia="Calibri" w:hAnsi="Calibri" w:cs="Calibri"/>
        </w:rPr>
        <w:t xml:space="preserve"> (e.g., NIOSH Malaysia)</w:t>
      </w:r>
      <w:r w:rsidRPr="00C1140F">
        <w:rPr>
          <w:rFonts w:ascii="Calibri" w:eastAsia="Calibri" w:hAnsi="Calibri" w:cs="Calibri"/>
        </w:rPr>
        <w:t xml:space="preserve">, universities, and professional organizations. Her research on psychosocial safety, occupational health, and workplace well-being has attracted media attention, including coverage by </w:t>
      </w:r>
      <w:r w:rsidRPr="00C1140F">
        <w:rPr>
          <w:rFonts w:ascii="Calibri" w:eastAsia="Calibri" w:hAnsi="Calibri" w:cs="Calibri"/>
          <w:i/>
          <w:iCs/>
        </w:rPr>
        <w:t>OSH Alert Australia</w:t>
      </w:r>
      <w:r w:rsidRPr="00C1140F">
        <w:rPr>
          <w:rFonts w:ascii="Calibri" w:eastAsia="Calibri" w:hAnsi="Calibri" w:cs="Calibri"/>
        </w:rPr>
        <w:t>. Through these activities, she contributes to advancing evidence-based policy and promoting healthy, safe work environments globally.</w:t>
      </w:r>
      <w:r>
        <w:rPr>
          <w:rFonts w:ascii="Calibri" w:eastAsia="Calibri" w:hAnsi="Calibri" w:cs="Calibri"/>
        </w:rPr>
        <w:t xml:space="preserve"> </w:t>
      </w:r>
      <w:r w:rsidRPr="005948F8">
        <w:rPr>
          <w:rFonts w:ascii="Calibri" w:eastAsia="Calibri" w:hAnsi="Calibri" w:cs="Calibri"/>
          <w:lang w:val="en-US"/>
        </w:rPr>
        <w:t xml:space="preserve">Additionally, she collaborates with several organizations as an external academic consultant, offering guidance and recommendations for their </w:t>
      </w:r>
      <w:r>
        <w:rPr>
          <w:rFonts w:ascii="Calibri" w:eastAsia="Calibri" w:hAnsi="Calibri" w:cs="Calibri"/>
          <w:lang w:val="en-US"/>
        </w:rPr>
        <w:t xml:space="preserve">OSH </w:t>
      </w:r>
      <w:r w:rsidRPr="005948F8">
        <w:rPr>
          <w:rFonts w:ascii="Calibri" w:eastAsia="Calibri" w:hAnsi="Calibri" w:cs="Calibri"/>
          <w:lang w:val="en-US"/>
        </w:rPr>
        <w:t>projects—some of which have received awards from the Australian Institute of Health and Safety and the Australian Psychological Society.</w:t>
      </w:r>
    </w:p>
    <w:p w14:paraId="1EBBC5AC" w14:textId="70CDA410" w:rsidR="001D4A02" w:rsidRPr="00CC41CA" w:rsidRDefault="0059269D" w:rsidP="007D75C5">
      <w:pPr>
        <w:pStyle w:val="Heading1"/>
        <w:spacing w:after="80"/>
        <w:rPr>
          <w:sz w:val="20"/>
          <w:szCs w:val="20"/>
        </w:rPr>
      </w:pPr>
      <w:r w:rsidRPr="00CC41CA">
        <w:rPr>
          <w:sz w:val="20"/>
          <w:szCs w:val="20"/>
        </w:rPr>
        <w:t>working experience</w:t>
      </w:r>
    </w:p>
    <w:tbl>
      <w:tblPr>
        <w:tblStyle w:val="TableGrid"/>
        <w:tblW w:w="8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5"/>
        <w:gridCol w:w="6385"/>
      </w:tblGrid>
      <w:tr w:rsidR="00EF64EA" w:rsidRPr="00CC41CA" w14:paraId="08B8B5E3" w14:textId="77777777" w:rsidTr="00EF41A3">
        <w:tc>
          <w:tcPr>
            <w:tcW w:w="2525" w:type="dxa"/>
          </w:tcPr>
          <w:p w14:paraId="5892338D" w14:textId="347BACF5" w:rsidR="00EF64EA" w:rsidRPr="00CC41CA" w:rsidRDefault="00487DDE" w:rsidP="007D75C5">
            <w:pPr>
              <w:spacing w:line="276" w:lineRule="auto"/>
            </w:pPr>
            <w:r>
              <w:t xml:space="preserve">Jan 2025 </w:t>
            </w:r>
            <w:r w:rsidR="00636C29">
              <w:t>–</w:t>
            </w:r>
            <w:r>
              <w:t xml:space="preserve"> present</w:t>
            </w:r>
          </w:p>
        </w:tc>
        <w:tc>
          <w:tcPr>
            <w:tcW w:w="6385" w:type="dxa"/>
          </w:tcPr>
          <w:p w14:paraId="7BD07F83" w14:textId="75067B98" w:rsidR="00EF64EA" w:rsidRPr="00CC41CA" w:rsidRDefault="00487DDE" w:rsidP="007D75C5">
            <w:pPr>
              <w:spacing w:line="276" w:lineRule="auto"/>
            </w:pPr>
            <w:r>
              <w:t>Research Fellow, University of South Australia, Australia</w:t>
            </w:r>
          </w:p>
        </w:tc>
      </w:tr>
      <w:tr w:rsidR="00487DDE" w:rsidRPr="00CC41CA" w14:paraId="78677183" w14:textId="77777777" w:rsidTr="00EF41A3">
        <w:tc>
          <w:tcPr>
            <w:tcW w:w="2525" w:type="dxa"/>
          </w:tcPr>
          <w:p w14:paraId="106B09E0" w14:textId="3213CB20" w:rsidR="00487DDE" w:rsidRDefault="00487DDE" w:rsidP="00487DDE">
            <w:pPr>
              <w:spacing w:line="276" w:lineRule="auto"/>
            </w:pPr>
            <w:r>
              <w:t xml:space="preserve">Nov </w:t>
            </w:r>
            <w:r w:rsidRPr="00CC41CA">
              <w:t>2022 –</w:t>
            </w:r>
            <w:r>
              <w:t xml:space="preserve"> Dec 2024</w:t>
            </w:r>
          </w:p>
        </w:tc>
        <w:tc>
          <w:tcPr>
            <w:tcW w:w="6385" w:type="dxa"/>
          </w:tcPr>
          <w:p w14:paraId="756680C8" w14:textId="7156BDAC" w:rsidR="00487DDE" w:rsidRPr="00CC41CA" w:rsidRDefault="00487DDE" w:rsidP="00487DDE">
            <w:pPr>
              <w:spacing w:line="276" w:lineRule="auto"/>
            </w:pPr>
            <w:r w:rsidRPr="00CC41CA">
              <w:t>Research Associate, University of South Australia, Australia</w:t>
            </w:r>
          </w:p>
        </w:tc>
      </w:tr>
      <w:tr w:rsidR="00487DDE" w:rsidRPr="00CC41CA" w14:paraId="1B9B7BE9" w14:textId="77777777" w:rsidTr="00EF41A3">
        <w:tc>
          <w:tcPr>
            <w:tcW w:w="2525" w:type="dxa"/>
          </w:tcPr>
          <w:p w14:paraId="6F239AC0" w14:textId="0994BA9D" w:rsidR="00487DDE" w:rsidRPr="00CC41CA" w:rsidRDefault="00487DDE" w:rsidP="00487DDE">
            <w:pPr>
              <w:spacing w:line="276" w:lineRule="auto"/>
            </w:pPr>
            <w:r>
              <w:t xml:space="preserve">Feb </w:t>
            </w:r>
            <w:r w:rsidRPr="00CC41CA">
              <w:t xml:space="preserve">2020 – </w:t>
            </w:r>
            <w:r>
              <w:t xml:space="preserve">Nov </w:t>
            </w:r>
            <w:r w:rsidRPr="00CC41CA">
              <w:t>2022</w:t>
            </w:r>
          </w:p>
        </w:tc>
        <w:tc>
          <w:tcPr>
            <w:tcW w:w="6385" w:type="dxa"/>
          </w:tcPr>
          <w:p w14:paraId="43F4A645" w14:textId="04625153" w:rsidR="00487DDE" w:rsidRPr="00CC41CA" w:rsidRDefault="00487DDE" w:rsidP="00487DDE">
            <w:pPr>
              <w:spacing w:line="276" w:lineRule="auto"/>
            </w:pPr>
            <w:r w:rsidRPr="00CC41CA">
              <w:t>Research Assistant, University of South Australia, Australia</w:t>
            </w:r>
          </w:p>
        </w:tc>
      </w:tr>
      <w:tr w:rsidR="00487DDE" w:rsidRPr="00CC41CA" w14:paraId="657E0588" w14:textId="77777777" w:rsidTr="00EF41A3">
        <w:tc>
          <w:tcPr>
            <w:tcW w:w="2525" w:type="dxa"/>
          </w:tcPr>
          <w:p w14:paraId="442BFB53" w14:textId="5A7EC2FD" w:rsidR="00487DDE" w:rsidRPr="00E00C55" w:rsidRDefault="00487DDE" w:rsidP="00487DDE">
            <w:pPr>
              <w:spacing w:line="276" w:lineRule="auto"/>
              <w:rPr>
                <w:rFonts w:ascii="Calibri" w:eastAsia="Calibri" w:hAnsi="Calibri" w:cs="Calibri"/>
                <w:bCs/>
                <w:szCs w:val="18"/>
              </w:rPr>
            </w:pPr>
            <w:r>
              <w:rPr>
                <w:rFonts w:ascii="Calibri" w:eastAsia="Calibri" w:hAnsi="Calibri" w:cs="Calibri"/>
                <w:bCs/>
                <w:szCs w:val="18"/>
              </w:rPr>
              <w:t xml:space="preserve">Aug </w:t>
            </w:r>
            <w:r w:rsidRPr="00CC41CA">
              <w:rPr>
                <w:rFonts w:ascii="Calibri" w:eastAsia="Calibri" w:hAnsi="Calibri" w:cs="Calibri"/>
                <w:bCs/>
                <w:szCs w:val="18"/>
              </w:rPr>
              <w:t xml:space="preserve">2015 </w:t>
            </w:r>
            <w:r w:rsidRPr="00CC41CA">
              <w:t xml:space="preserve">– </w:t>
            </w:r>
            <w:r>
              <w:t xml:space="preserve">Feb </w:t>
            </w:r>
            <w:r w:rsidRPr="00CC41CA">
              <w:rPr>
                <w:rFonts w:ascii="Calibri" w:eastAsia="Calibri" w:hAnsi="Calibri" w:cs="Calibri"/>
                <w:bCs/>
                <w:szCs w:val="18"/>
              </w:rPr>
              <w:t>2019</w:t>
            </w:r>
          </w:p>
        </w:tc>
        <w:tc>
          <w:tcPr>
            <w:tcW w:w="6385" w:type="dxa"/>
          </w:tcPr>
          <w:p w14:paraId="66556FEC" w14:textId="2B65ACB0" w:rsidR="00487DDE" w:rsidRPr="00CC41CA" w:rsidRDefault="00487DDE" w:rsidP="00487DDE">
            <w:pPr>
              <w:spacing w:line="276" w:lineRule="auto"/>
              <w:rPr>
                <w:iCs/>
                <w:sz w:val="18"/>
                <w:szCs w:val="18"/>
              </w:rPr>
            </w:pPr>
            <w:r w:rsidRPr="00CC41CA">
              <w:rPr>
                <w:iCs/>
                <w:szCs w:val="18"/>
              </w:rPr>
              <w:t>Research Assistant</w:t>
            </w:r>
            <w:r w:rsidRPr="00CC41CA">
              <w:rPr>
                <w:rFonts w:ascii="Calibri" w:eastAsia="Calibri" w:hAnsi="Calibri" w:cs="Calibri"/>
                <w:bCs/>
                <w:szCs w:val="18"/>
              </w:rPr>
              <w:t>, University of Malaya, Malaysia</w:t>
            </w:r>
          </w:p>
        </w:tc>
      </w:tr>
      <w:tr w:rsidR="00487DDE" w:rsidRPr="00CC41CA" w14:paraId="33A1665D" w14:textId="77777777" w:rsidTr="00EF41A3">
        <w:tc>
          <w:tcPr>
            <w:tcW w:w="2525" w:type="dxa"/>
          </w:tcPr>
          <w:p w14:paraId="2EA72007" w14:textId="6BFE8876" w:rsidR="00487DDE" w:rsidRPr="00E00C55" w:rsidRDefault="00487DDE" w:rsidP="00487DDE">
            <w:pPr>
              <w:spacing w:line="276" w:lineRule="auto"/>
              <w:rPr>
                <w:rFonts w:ascii="Calibri" w:eastAsia="Calibri" w:hAnsi="Calibri" w:cs="Calibri"/>
                <w:bCs/>
                <w:szCs w:val="18"/>
              </w:rPr>
            </w:pPr>
            <w:r>
              <w:rPr>
                <w:rFonts w:ascii="Calibri" w:eastAsia="Calibri" w:hAnsi="Calibri" w:cs="Calibri"/>
                <w:bCs/>
                <w:szCs w:val="18"/>
              </w:rPr>
              <w:t xml:space="preserve">Jun – Nov </w:t>
            </w:r>
            <w:r w:rsidRPr="00CC41CA">
              <w:rPr>
                <w:rFonts w:ascii="Calibri" w:eastAsia="Calibri" w:hAnsi="Calibri" w:cs="Calibri"/>
                <w:bCs/>
                <w:szCs w:val="18"/>
              </w:rPr>
              <w:t>2018</w:t>
            </w:r>
          </w:p>
        </w:tc>
        <w:tc>
          <w:tcPr>
            <w:tcW w:w="6385" w:type="dxa"/>
          </w:tcPr>
          <w:p w14:paraId="5C847C6A" w14:textId="2B60ADAA" w:rsidR="00487DDE" w:rsidRPr="00CC41CA" w:rsidRDefault="00487DDE" w:rsidP="00487DDE">
            <w:pPr>
              <w:spacing w:line="276" w:lineRule="auto"/>
              <w:rPr>
                <w:iCs/>
                <w:sz w:val="18"/>
                <w:szCs w:val="18"/>
              </w:rPr>
            </w:pPr>
            <w:r w:rsidRPr="00CC41CA">
              <w:rPr>
                <w:iCs/>
                <w:szCs w:val="18"/>
              </w:rPr>
              <w:t>Sessional Teaching Staff</w:t>
            </w:r>
            <w:r w:rsidRPr="00CC41CA">
              <w:rPr>
                <w:rFonts w:ascii="Calibri" w:eastAsia="Calibri" w:hAnsi="Calibri" w:cs="Calibri"/>
                <w:bCs/>
                <w:szCs w:val="18"/>
              </w:rPr>
              <w:t>, Monash University, Malaysia</w:t>
            </w:r>
          </w:p>
        </w:tc>
      </w:tr>
      <w:tr w:rsidR="00487DDE" w:rsidRPr="00CC41CA" w14:paraId="5915F346" w14:textId="77777777" w:rsidTr="00EF41A3">
        <w:tc>
          <w:tcPr>
            <w:tcW w:w="2525" w:type="dxa"/>
          </w:tcPr>
          <w:p w14:paraId="51E0C08C" w14:textId="6558FAD7" w:rsidR="00487DDE" w:rsidRPr="00E00C55" w:rsidRDefault="00487DDE" w:rsidP="00487DDE">
            <w:pPr>
              <w:spacing w:line="276" w:lineRule="auto"/>
              <w:rPr>
                <w:rFonts w:ascii="Calibri" w:eastAsia="Calibri" w:hAnsi="Calibri" w:cs="Calibri"/>
                <w:bCs/>
                <w:szCs w:val="18"/>
              </w:rPr>
            </w:pPr>
            <w:r>
              <w:rPr>
                <w:rFonts w:ascii="Calibri" w:eastAsia="Calibri" w:hAnsi="Calibri" w:cs="Calibri"/>
                <w:bCs/>
                <w:szCs w:val="18"/>
              </w:rPr>
              <w:t xml:space="preserve">Feb – May </w:t>
            </w:r>
            <w:r w:rsidRPr="00CC41CA">
              <w:rPr>
                <w:rFonts w:ascii="Calibri" w:eastAsia="Calibri" w:hAnsi="Calibri" w:cs="Calibri"/>
                <w:bCs/>
                <w:szCs w:val="18"/>
              </w:rPr>
              <w:t>2018</w:t>
            </w:r>
          </w:p>
        </w:tc>
        <w:tc>
          <w:tcPr>
            <w:tcW w:w="6385" w:type="dxa"/>
          </w:tcPr>
          <w:p w14:paraId="36478EA1" w14:textId="44903826" w:rsidR="00487DDE" w:rsidRPr="00CC41CA" w:rsidRDefault="00487DDE" w:rsidP="00487DDE">
            <w:pPr>
              <w:spacing w:line="276" w:lineRule="auto"/>
              <w:rPr>
                <w:iCs/>
                <w:sz w:val="18"/>
                <w:szCs w:val="18"/>
              </w:rPr>
            </w:pPr>
            <w:r w:rsidRPr="00CC41CA">
              <w:rPr>
                <w:iCs/>
                <w:szCs w:val="18"/>
              </w:rPr>
              <w:t>Part-time Lecturer</w:t>
            </w:r>
            <w:r w:rsidRPr="00CC41CA">
              <w:rPr>
                <w:rFonts w:ascii="Calibri" w:eastAsia="Calibri" w:hAnsi="Calibri" w:cs="Calibri"/>
                <w:bCs/>
                <w:szCs w:val="18"/>
              </w:rPr>
              <w:t>, Sunway University, Malaysia</w:t>
            </w:r>
          </w:p>
        </w:tc>
      </w:tr>
    </w:tbl>
    <w:p w14:paraId="70E2E443" w14:textId="77777777" w:rsidR="00606BEA" w:rsidRPr="00CC41CA" w:rsidRDefault="00606BEA" w:rsidP="00606BEA">
      <w:pPr>
        <w:pStyle w:val="Heading1"/>
        <w:spacing w:after="80"/>
        <w:rPr>
          <w:rFonts w:cstheme="minorHAnsi"/>
        </w:rPr>
      </w:pPr>
      <w:r w:rsidRPr="00CC41CA">
        <w:rPr>
          <w:rFonts w:cstheme="minorHAnsi"/>
        </w:rPr>
        <w:t xml:space="preserve">Academic qualifications </w:t>
      </w:r>
    </w:p>
    <w:tbl>
      <w:tblPr>
        <w:tblStyle w:val="TableGrid"/>
        <w:tblW w:w="8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3870"/>
        <w:gridCol w:w="2785"/>
      </w:tblGrid>
      <w:tr w:rsidR="00606BEA" w:rsidRPr="00CC41CA" w14:paraId="15123629" w14:textId="77777777" w:rsidTr="005554BA">
        <w:tc>
          <w:tcPr>
            <w:tcW w:w="2255" w:type="dxa"/>
          </w:tcPr>
          <w:p w14:paraId="4B5BC85D" w14:textId="77777777" w:rsidR="00606BEA" w:rsidRPr="00CC41CA" w:rsidRDefault="00606BEA" w:rsidP="005554BA">
            <w:pPr>
              <w:rPr>
                <w:rFonts w:cstheme="minorHAnsi"/>
              </w:rPr>
            </w:pPr>
            <w:r w:rsidRPr="00CC41CA">
              <w:rPr>
                <w:rFonts w:cstheme="minorHAnsi"/>
              </w:rPr>
              <w:t xml:space="preserve">Feb 2019 </w:t>
            </w:r>
            <w:r w:rsidRPr="00CC41CA">
              <w:rPr>
                <w:rFonts w:eastAsia="Calibri" w:cstheme="minorHAnsi"/>
              </w:rPr>
              <w:t xml:space="preserve">– </w:t>
            </w:r>
            <w:r>
              <w:rPr>
                <w:rFonts w:cstheme="minorHAnsi"/>
              </w:rPr>
              <w:t>Apr</w:t>
            </w:r>
            <w:r w:rsidRPr="00CC41CA">
              <w:rPr>
                <w:rFonts w:cstheme="minorHAnsi"/>
              </w:rPr>
              <w:t xml:space="preserve"> 2023</w:t>
            </w:r>
          </w:p>
        </w:tc>
        <w:tc>
          <w:tcPr>
            <w:tcW w:w="3870" w:type="dxa"/>
          </w:tcPr>
          <w:p w14:paraId="1B227287" w14:textId="77777777" w:rsidR="00606BEA" w:rsidRPr="00CC41CA" w:rsidRDefault="00606BEA" w:rsidP="005554BA">
            <w:pPr>
              <w:rPr>
                <w:rFonts w:cstheme="minorHAnsi"/>
              </w:rPr>
            </w:pPr>
            <w:r w:rsidRPr="00CC41CA">
              <w:rPr>
                <w:rFonts w:cstheme="minorHAnsi"/>
              </w:rPr>
              <w:t>Doctor of Philosophy (</w:t>
            </w:r>
            <w:r w:rsidRPr="00CC41CA">
              <w:rPr>
                <w:rFonts w:cstheme="minorHAnsi"/>
                <w:i/>
                <w:iCs/>
              </w:rPr>
              <w:t>pass forthwith</w:t>
            </w:r>
            <w:r w:rsidRPr="00CC41CA">
              <w:rPr>
                <w:rFonts w:cstheme="minorHAnsi"/>
              </w:rPr>
              <w:t>)</w:t>
            </w:r>
          </w:p>
          <w:p w14:paraId="1390573F" w14:textId="77777777" w:rsidR="00606BEA" w:rsidRPr="00F447D1" w:rsidRDefault="00606BEA" w:rsidP="005554BA">
            <w:pPr>
              <w:rPr>
                <w:rFonts w:cstheme="minorHAnsi"/>
                <w:i/>
                <w:iCs/>
              </w:rPr>
            </w:pPr>
            <w:r w:rsidRPr="00AC71D7">
              <w:rPr>
                <w:rFonts w:cstheme="minorHAnsi"/>
                <w:i/>
                <w:iCs/>
              </w:rPr>
              <w:t xml:space="preserve">Loh, M Y. (2023). Building a Psychosocial Safety Climate for Decent Work. [Doctoral dissertation. University of South Australia]. </w:t>
            </w:r>
            <w:proofErr w:type="spellStart"/>
            <w:r w:rsidRPr="00AC71D7">
              <w:rPr>
                <w:rFonts w:cstheme="minorHAnsi"/>
                <w:i/>
                <w:iCs/>
              </w:rPr>
              <w:t>UniSA</w:t>
            </w:r>
            <w:proofErr w:type="spellEnd"/>
            <w:r w:rsidRPr="00AC71D7">
              <w:rPr>
                <w:rFonts w:cstheme="minorHAnsi"/>
                <w:i/>
                <w:iCs/>
              </w:rPr>
              <w:t xml:space="preserve"> Library.</w:t>
            </w:r>
          </w:p>
        </w:tc>
        <w:tc>
          <w:tcPr>
            <w:tcW w:w="2785" w:type="dxa"/>
          </w:tcPr>
          <w:p w14:paraId="236FDA30" w14:textId="77777777" w:rsidR="00606BEA" w:rsidRPr="00CC41CA" w:rsidRDefault="00606BEA" w:rsidP="005554BA">
            <w:pPr>
              <w:rPr>
                <w:rFonts w:cstheme="minorHAnsi"/>
                <w:bCs/>
              </w:rPr>
            </w:pPr>
            <w:r w:rsidRPr="00CC41CA">
              <w:rPr>
                <w:rFonts w:eastAsia="Calibri" w:cstheme="minorHAnsi"/>
                <w:bCs/>
              </w:rPr>
              <w:t xml:space="preserve">University of </w:t>
            </w:r>
            <w:r w:rsidRPr="00CC41CA">
              <w:rPr>
                <w:rFonts w:cstheme="minorHAnsi"/>
                <w:bCs/>
              </w:rPr>
              <w:t>South Australia</w:t>
            </w:r>
            <w:r>
              <w:rPr>
                <w:rFonts w:cstheme="minorHAnsi"/>
                <w:bCs/>
              </w:rPr>
              <w:t>, Australia</w:t>
            </w:r>
          </w:p>
        </w:tc>
      </w:tr>
      <w:tr w:rsidR="00606BEA" w:rsidRPr="00CC41CA" w14:paraId="701AD367" w14:textId="77777777" w:rsidTr="005554BA">
        <w:tc>
          <w:tcPr>
            <w:tcW w:w="2255" w:type="dxa"/>
          </w:tcPr>
          <w:p w14:paraId="76B48ABF" w14:textId="77777777" w:rsidR="00606BEA" w:rsidRPr="00CC41CA" w:rsidRDefault="00606BEA" w:rsidP="005554BA">
            <w:pPr>
              <w:rPr>
                <w:rFonts w:cstheme="minorHAnsi"/>
              </w:rPr>
            </w:pPr>
            <w:r w:rsidRPr="00CC41CA">
              <w:rPr>
                <w:rFonts w:eastAsia="Calibri" w:cstheme="minorHAnsi"/>
              </w:rPr>
              <w:t>Feb 2016 – May 2017</w:t>
            </w:r>
          </w:p>
        </w:tc>
        <w:tc>
          <w:tcPr>
            <w:tcW w:w="3870" w:type="dxa"/>
          </w:tcPr>
          <w:p w14:paraId="073BC903" w14:textId="77777777" w:rsidR="00606BEA" w:rsidRPr="00CC41CA" w:rsidRDefault="00606BEA" w:rsidP="005554BA">
            <w:pPr>
              <w:rPr>
                <w:rFonts w:cstheme="minorHAnsi"/>
              </w:rPr>
            </w:pPr>
            <w:r w:rsidRPr="00CC41CA">
              <w:rPr>
                <w:rFonts w:cstheme="minorHAnsi"/>
              </w:rPr>
              <w:t>Master of Philosophy</w:t>
            </w:r>
          </w:p>
          <w:p w14:paraId="1B9B22E0" w14:textId="77777777" w:rsidR="00606BEA" w:rsidRPr="00F447D1" w:rsidRDefault="00606BEA" w:rsidP="005554BA">
            <w:pPr>
              <w:rPr>
                <w:rFonts w:cstheme="minorHAnsi"/>
                <w:i/>
                <w:iCs/>
              </w:rPr>
            </w:pPr>
            <w:r w:rsidRPr="00CC41CA">
              <w:rPr>
                <w:rFonts w:cstheme="minorHAnsi"/>
                <w:i/>
                <w:iCs/>
              </w:rPr>
              <w:t>Thesis title: The effect of physical and psychosocial safety climate on the health of Malaysian healthcare workers</w:t>
            </w:r>
          </w:p>
        </w:tc>
        <w:tc>
          <w:tcPr>
            <w:tcW w:w="2785" w:type="dxa"/>
          </w:tcPr>
          <w:p w14:paraId="2995BA5A" w14:textId="77777777" w:rsidR="00606BEA" w:rsidRPr="00CC41CA" w:rsidRDefault="00606BEA" w:rsidP="005554BA">
            <w:pPr>
              <w:rPr>
                <w:rFonts w:cstheme="minorHAnsi"/>
                <w:bCs/>
              </w:rPr>
            </w:pPr>
            <w:r w:rsidRPr="00CC41CA">
              <w:rPr>
                <w:rFonts w:eastAsia="Calibri" w:cstheme="minorHAnsi"/>
                <w:bCs/>
              </w:rPr>
              <w:t>University of Malaya</w:t>
            </w:r>
            <w:r>
              <w:rPr>
                <w:rFonts w:eastAsia="Calibri" w:cstheme="minorHAnsi"/>
                <w:bCs/>
              </w:rPr>
              <w:t>, Malaysia</w:t>
            </w:r>
          </w:p>
        </w:tc>
      </w:tr>
      <w:tr w:rsidR="00606BEA" w:rsidRPr="00CC41CA" w14:paraId="5A4E077D" w14:textId="77777777" w:rsidTr="005554BA">
        <w:tc>
          <w:tcPr>
            <w:tcW w:w="2255" w:type="dxa"/>
          </w:tcPr>
          <w:p w14:paraId="502D05E9" w14:textId="77777777" w:rsidR="00606BEA" w:rsidRPr="00CC41CA" w:rsidRDefault="00606BEA" w:rsidP="005554BA">
            <w:pPr>
              <w:rPr>
                <w:rFonts w:cstheme="minorHAnsi"/>
              </w:rPr>
            </w:pPr>
            <w:r w:rsidRPr="00CC41CA">
              <w:rPr>
                <w:rFonts w:eastAsia="Calibri" w:cstheme="minorHAnsi"/>
              </w:rPr>
              <w:t>Sept 2011 – Jun 2015</w:t>
            </w:r>
          </w:p>
        </w:tc>
        <w:tc>
          <w:tcPr>
            <w:tcW w:w="3870" w:type="dxa"/>
          </w:tcPr>
          <w:p w14:paraId="6A48A045" w14:textId="77777777" w:rsidR="00606BEA" w:rsidRPr="00CC41CA" w:rsidRDefault="00606BEA" w:rsidP="005554BA">
            <w:pPr>
              <w:rPr>
                <w:rFonts w:cstheme="minorHAnsi"/>
              </w:rPr>
            </w:pPr>
            <w:r w:rsidRPr="00CC41CA">
              <w:rPr>
                <w:rFonts w:cstheme="minorHAnsi"/>
              </w:rPr>
              <w:t>Bachelor of Counselling (</w:t>
            </w:r>
            <w:r w:rsidRPr="0066737D">
              <w:rPr>
                <w:rFonts w:cstheme="minorHAnsi"/>
                <w:i/>
                <w:iCs/>
              </w:rPr>
              <w:t>Honours with distinction</w:t>
            </w:r>
            <w:r w:rsidRPr="00CC41CA">
              <w:rPr>
                <w:rFonts w:cstheme="minorHAnsi"/>
              </w:rPr>
              <w:t>)</w:t>
            </w:r>
          </w:p>
        </w:tc>
        <w:tc>
          <w:tcPr>
            <w:tcW w:w="2785" w:type="dxa"/>
          </w:tcPr>
          <w:p w14:paraId="7F397518" w14:textId="77777777" w:rsidR="00606BEA" w:rsidRPr="00CC41CA" w:rsidRDefault="00606BEA" w:rsidP="005554BA">
            <w:pPr>
              <w:rPr>
                <w:rFonts w:cstheme="minorHAnsi"/>
                <w:bCs/>
              </w:rPr>
            </w:pPr>
            <w:r w:rsidRPr="00CC41CA">
              <w:rPr>
                <w:rFonts w:eastAsia="Calibri" w:cstheme="minorHAnsi"/>
                <w:bCs/>
              </w:rPr>
              <w:t>University of Malaya</w:t>
            </w:r>
            <w:r>
              <w:rPr>
                <w:rFonts w:eastAsia="Calibri" w:cstheme="minorHAnsi"/>
                <w:bCs/>
              </w:rPr>
              <w:t>, Malaysia</w:t>
            </w:r>
          </w:p>
        </w:tc>
      </w:tr>
    </w:tbl>
    <w:p w14:paraId="6C1EF88A" w14:textId="652F74A6" w:rsidR="004738D9" w:rsidRPr="007D75C5" w:rsidRDefault="005843B9" w:rsidP="007D75C5">
      <w:pPr>
        <w:pStyle w:val="Heading1"/>
        <w:spacing w:after="80"/>
        <w:rPr>
          <w:sz w:val="20"/>
          <w:szCs w:val="20"/>
        </w:rPr>
      </w:pPr>
      <w:r>
        <w:rPr>
          <w:sz w:val="20"/>
          <w:szCs w:val="20"/>
        </w:rPr>
        <w:t xml:space="preserve">JOurnal </w:t>
      </w:r>
      <w:r w:rsidR="008F72F5">
        <w:rPr>
          <w:sz w:val="20"/>
          <w:szCs w:val="20"/>
        </w:rPr>
        <w:t xml:space="preserve">Publications </w:t>
      </w:r>
      <w:r w:rsidR="00DA28E6">
        <w:rPr>
          <w:sz w:val="20"/>
          <w:szCs w:val="20"/>
        </w:rPr>
        <w:t>PAST FIVE YEARS</w:t>
      </w:r>
    </w:p>
    <w:p w14:paraId="4147EAB2" w14:textId="77777777" w:rsidR="007D6BEA" w:rsidRDefault="007D6BEA" w:rsidP="007D6BEA">
      <w:pPr>
        <w:ind w:left="540" w:hanging="540"/>
        <w:rPr>
          <w:rFonts w:ascii="Calibri" w:eastAsia="Calibri" w:hAnsi="Calibri" w:cs="Calibri"/>
          <w:bCs/>
          <w:lang w:val="en-US"/>
        </w:rPr>
      </w:pPr>
      <w:r>
        <w:rPr>
          <w:rFonts w:ascii="Calibri" w:eastAsia="Calibri" w:hAnsi="Calibri" w:cs="Calibri"/>
          <w:bCs/>
        </w:rPr>
        <w:t>Dollard</w:t>
      </w:r>
      <w:r w:rsidRPr="00B76CBC">
        <w:rPr>
          <w:rFonts w:ascii="Calibri" w:eastAsia="Calibri" w:hAnsi="Calibri" w:cs="Calibri"/>
          <w:bCs/>
        </w:rPr>
        <w:t>, M. F.</w:t>
      </w:r>
      <w:r>
        <w:rPr>
          <w:rFonts w:ascii="Calibri" w:eastAsia="Calibri" w:hAnsi="Calibri" w:cs="Calibri"/>
          <w:bCs/>
        </w:rPr>
        <w:t xml:space="preserve">, </w:t>
      </w:r>
      <w:r w:rsidRPr="0061580F">
        <w:rPr>
          <w:rFonts w:ascii="Calibri" w:eastAsia="Calibri" w:hAnsi="Calibri" w:cs="Calibri"/>
          <w:b/>
        </w:rPr>
        <w:t>Loh. M. Y.,</w:t>
      </w:r>
      <w:r>
        <w:rPr>
          <w:rFonts w:ascii="Calibri" w:eastAsia="Calibri" w:hAnsi="Calibri" w:cs="Calibri"/>
          <w:b/>
        </w:rPr>
        <w:t xml:space="preserve"> </w:t>
      </w:r>
      <w:r w:rsidRPr="00CD17B6">
        <w:rPr>
          <w:rFonts w:ascii="Calibri" w:eastAsia="Calibri" w:hAnsi="Calibri" w:cs="Calibri"/>
          <w:bCs/>
        </w:rPr>
        <w:t>&amp;</w:t>
      </w:r>
      <w:r>
        <w:rPr>
          <w:rFonts w:ascii="Calibri" w:eastAsia="Calibri" w:hAnsi="Calibri" w:cs="Calibri"/>
          <w:bCs/>
        </w:rPr>
        <w:t xml:space="preserve"> Bailey, T. (2026). </w:t>
      </w:r>
      <w:r w:rsidRPr="008345D1">
        <w:rPr>
          <w:rFonts w:ascii="Calibri" w:eastAsia="Calibri" w:hAnsi="Calibri" w:cs="Calibri"/>
          <w:bCs/>
        </w:rPr>
        <w:t>The fish rots from the top: how senior management values and priorities shape worker mistreatment through Psychosocial Safety Climate (PSC).</w:t>
      </w:r>
      <w:r w:rsidRPr="0061580F">
        <w:rPr>
          <w:rFonts w:ascii="Calibri" w:eastAsia="Calibri" w:hAnsi="Calibri" w:cs="Calibri"/>
          <w:bCs/>
        </w:rPr>
        <w:t xml:space="preserve"> </w:t>
      </w:r>
      <w:r w:rsidRPr="00175EB0">
        <w:rPr>
          <w:rFonts w:ascii="Calibri" w:eastAsia="Calibri" w:hAnsi="Calibri" w:cs="Calibri"/>
          <w:bCs/>
          <w:i/>
          <w:iCs/>
          <w:lang w:val="en-US"/>
        </w:rPr>
        <w:t>European Journal of Work and Organizational Psychology</w:t>
      </w:r>
      <w:r>
        <w:rPr>
          <w:rFonts w:ascii="Calibri" w:eastAsia="Calibri" w:hAnsi="Calibri" w:cs="Calibri"/>
          <w:bCs/>
          <w:i/>
          <w:iCs/>
          <w:lang w:val="en-US"/>
        </w:rPr>
        <w:t>,</w:t>
      </w:r>
      <w:r>
        <w:rPr>
          <w:rFonts w:ascii="Calibri" w:eastAsia="Calibri" w:hAnsi="Calibri" w:cs="Calibri"/>
          <w:bCs/>
          <w:lang w:val="en-US"/>
        </w:rPr>
        <w:t xml:space="preserve"> 1-22. </w:t>
      </w:r>
      <w:hyperlink r:id="rId5" w:history="1">
        <w:r w:rsidRPr="000E0954">
          <w:rPr>
            <w:rStyle w:val="Hyperlink"/>
            <w:rFonts w:ascii="Calibri" w:eastAsia="Calibri" w:hAnsi="Calibri" w:cs="Calibri"/>
            <w:bCs/>
            <w:lang w:val="en-US"/>
          </w:rPr>
          <w:t>https://doi.org/10.1080/13594</w:t>
        </w:r>
        <w:r w:rsidRPr="000E0954">
          <w:rPr>
            <w:rStyle w:val="Hyperlink"/>
            <w:rFonts w:ascii="Calibri" w:eastAsia="Calibri" w:hAnsi="Calibri" w:cs="Calibri"/>
            <w:bCs/>
            <w:lang w:val="en-US"/>
          </w:rPr>
          <w:t>3</w:t>
        </w:r>
        <w:r w:rsidRPr="000E0954">
          <w:rPr>
            <w:rStyle w:val="Hyperlink"/>
            <w:rFonts w:ascii="Calibri" w:eastAsia="Calibri" w:hAnsi="Calibri" w:cs="Calibri"/>
            <w:bCs/>
            <w:lang w:val="en-US"/>
          </w:rPr>
          <w:t>2X.2026.2648305</w:t>
        </w:r>
      </w:hyperlink>
      <w:r>
        <w:rPr>
          <w:rFonts w:ascii="Calibri" w:eastAsia="Calibri" w:hAnsi="Calibri" w:cs="Calibri"/>
          <w:bCs/>
          <w:lang w:val="en-US"/>
        </w:rPr>
        <w:t xml:space="preserve"> </w:t>
      </w:r>
    </w:p>
    <w:p w14:paraId="1D7BF38F" w14:textId="2C0FDC67" w:rsidR="000479AB" w:rsidRDefault="000479AB" w:rsidP="000479AB">
      <w:pPr>
        <w:ind w:left="540" w:hanging="540"/>
        <w:rPr>
          <w:b/>
          <w:bCs/>
        </w:rPr>
      </w:pPr>
      <w:r w:rsidRPr="0074463E">
        <w:t>Kim, J., S.-S. Cho, Dollard</w:t>
      </w:r>
      <w:r>
        <w:t>,</w:t>
      </w:r>
      <w:r w:rsidRPr="0074463E">
        <w:t xml:space="preserve"> M. F., </w:t>
      </w:r>
      <w:r w:rsidRPr="0074463E">
        <w:rPr>
          <w:b/>
          <w:bCs/>
        </w:rPr>
        <w:t>Loh, M. Y.,</w:t>
      </w:r>
      <w:r w:rsidRPr="0074463E">
        <w:t xml:space="preserve"> </w:t>
      </w:r>
      <w:r>
        <w:t>&amp;</w:t>
      </w:r>
      <w:r w:rsidRPr="0074463E">
        <w:t> Kang</w:t>
      </w:r>
      <w:r>
        <w:t>,</w:t>
      </w:r>
      <w:r w:rsidRPr="0074463E">
        <w:t xml:space="preserve"> M.</w:t>
      </w:r>
      <w:r>
        <w:t xml:space="preserve"> </w:t>
      </w:r>
      <w:r w:rsidRPr="0074463E">
        <w:t>Y.</w:t>
      </w:r>
      <w:r>
        <w:t xml:space="preserve"> (</w:t>
      </w:r>
      <w:r w:rsidRPr="0074463E">
        <w:t>202</w:t>
      </w:r>
      <w:r w:rsidR="007F2CF7">
        <w:t>6</w:t>
      </w:r>
      <w:r>
        <w:t>)</w:t>
      </w:r>
      <w:r w:rsidRPr="0074463E">
        <w:t xml:space="preserve">. Workplace Psychosocial Safety Climate and Sleep Health: Association </w:t>
      </w:r>
      <w:proofErr w:type="gramStart"/>
      <w:r w:rsidRPr="0074463E">
        <w:t>With</w:t>
      </w:r>
      <w:proofErr w:type="gramEnd"/>
      <w:r w:rsidRPr="0074463E">
        <w:t xml:space="preserve"> Sleep Quality and Insomnia Symptoms.</w:t>
      </w:r>
      <w:r>
        <w:t xml:space="preserve"> </w:t>
      </w:r>
      <w:r w:rsidRPr="0074463E">
        <w:t> </w:t>
      </w:r>
      <w:r w:rsidRPr="0074463E">
        <w:rPr>
          <w:i/>
          <w:iCs/>
        </w:rPr>
        <w:t>Journal of Sleep Research</w:t>
      </w:r>
      <w:r>
        <w:rPr>
          <w:i/>
          <w:iCs/>
        </w:rPr>
        <w:t>,</w:t>
      </w:r>
      <w:r w:rsidRPr="0074463E">
        <w:t> </w:t>
      </w:r>
      <w:r w:rsidR="007F2CF7">
        <w:t xml:space="preserve">35(3), </w:t>
      </w:r>
      <w:r w:rsidRPr="0074463E">
        <w:t>e70229.</w:t>
      </w:r>
      <w:r w:rsidRPr="00B32284">
        <w:t> </w:t>
      </w:r>
      <w:hyperlink r:id="rId6" w:history="1">
        <w:r w:rsidRPr="00B32284">
          <w:rPr>
            <w:rStyle w:val="Hyperlink"/>
          </w:rPr>
          <w:t>https://doi.org/10.1111/jsr.70229</w:t>
        </w:r>
      </w:hyperlink>
    </w:p>
    <w:p w14:paraId="1B4CE011" w14:textId="77777777" w:rsidR="007D6BEA" w:rsidRPr="000A719C" w:rsidRDefault="007D6BEA" w:rsidP="007D6BEA">
      <w:pPr>
        <w:ind w:left="540" w:hanging="540"/>
        <w:rPr>
          <w:rFonts w:ascii="Calibri" w:eastAsia="Calibri" w:hAnsi="Calibri" w:cs="Calibri"/>
          <w:b/>
        </w:rPr>
      </w:pPr>
      <w:r>
        <w:t xml:space="preserve">Song, S., Smitt, P., Zadow, A., </w:t>
      </w:r>
      <w:r w:rsidRPr="000E6054">
        <w:rPr>
          <w:b/>
          <w:bCs/>
        </w:rPr>
        <w:t>Loh, M. Y</w:t>
      </w:r>
      <w:r>
        <w:t xml:space="preserve">., Pienkowski, M., &amp; Dollard, M. (2026). </w:t>
      </w:r>
      <w:r w:rsidRPr="004E5DD6">
        <w:t xml:space="preserve">Psychosocial Safety Climate (PSC), Workplace Mental Health (MH) Stigma and Psychological Distress Among Canadian Employees: </w:t>
      </w:r>
      <w:r w:rsidRPr="004E5DD6">
        <w:lastRenderedPageBreak/>
        <w:t>A Cross-Sectional Analysis</w:t>
      </w:r>
      <w:r w:rsidRPr="00B76CBC">
        <w:t xml:space="preserve">. </w:t>
      </w:r>
      <w:r w:rsidRPr="004E5DD6">
        <w:rPr>
          <w:i/>
          <w:iCs/>
        </w:rPr>
        <w:t>Journal of Occupational and Environmental Medicine</w:t>
      </w:r>
      <w:r>
        <w:t>.</w:t>
      </w:r>
      <w:r w:rsidRPr="00756821">
        <w:rPr>
          <w:rFonts w:ascii="Fira Sans" w:hAnsi="Fira Sans"/>
          <w:color w:val="232323"/>
          <w:sz w:val="21"/>
          <w:szCs w:val="21"/>
          <w:shd w:val="clear" w:color="auto" w:fill="FFFFFF"/>
        </w:rPr>
        <w:t xml:space="preserve"> </w:t>
      </w:r>
      <w:hyperlink r:id="rId7" w:history="1">
        <w:r w:rsidRPr="00AE28C1">
          <w:rPr>
            <w:rStyle w:val="Hyperlink"/>
          </w:rPr>
          <w:t>https://doi.org/10.1097/JOM.0000000000003757</w:t>
        </w:r>
      </w:hyperlink>
      <w:r>
        <w:t xml:space="preserve"> </w:t>
      </w:r>
    </w:p>
    <w:p w14:paraId="277AE4C3" w14:textId="580F6617" w:rsidR="006910A6" w:rsidRDefault="006910A6" w:rsidP="006910A6">
      <w:pPr>
        <w:ind w:left="540" w:hanging="540"/>
        <w:rPr>
          <w:rFonts w:ascii="Calibri" w:eastAsia="Calibri" w:hAnsi="Calibri" w:cs="Calibri"/>
          <w:bCs/>
        </w:rPr>
      </w:pPr>
      <w:r w:rsidRPr="00557F6B">
        <w:rPr>
          <w:bCs/>
        </w:rPr>
        <w:t>Afsharian, A.,</w:t>
      </w:r>
      <w:r>
        <w:rPr>
          <w:b/>
        </w:rPr>
        <w:t xml:space="preserve"> Loh, M. Y., </w:t>
      </w:r>
      <w:r w:rsidRPr="00557F6B">
        <w:rPr>
          <w:bCs/>
        </w:rPr>
        <w:t>Dollard, M. F. (202</w:t>
      </w:r>
      <w:r>
        <w:rPr>
          <w:bCs/>
        </w:rPr>
        <w:t>5</w:t>
      </w:r>
      <w:r w:rsidRPr="00557F6B">
        <w:rPr>
          <w:bCs/>
        </w:rPr>
        <w:t>).</w:t>
      </w:r>
      <w:r w:rsidRPr="000F70A0">
        <w:rPr>
          <w:b/>
        </w:rPr>
        <w:t xml:space="preserve"> </w:t>
      </w:r>
      <w:r w:rsidRPr="000F70A0">
        <w:rPr>
          <w:bCs/>
        </w:rPr>
        <w:t>Investigating the Impact of Prolonged Exposure to Low Psychosocial Safety Climate on Serious Depressive Symptoms</w:t>
      </w:r>
      <w:r w:rsidRPr="00B76CBC">
        <w:t xml:space="preserve">. </w:t>
      </w:r>
      <w:r w:rsidRPr="00E20DB9">
        <w:rPr>
          <w:rFonts w:ascii="Calibri" w:eastAsia="Calibri" w:hAnsi="Calibri" w:cs="Calibri"/>
          <w:i/>
          <w:iCs/>
        </w:rPr>
        <w:t>Safety and Health at Work</w:t>
      </w:r>
      <w:r w:rsidR="000F70A0">
        <w:rPr>
          <w:rFonts w:ascii="Calibri" w:eastAsia="Calibri" w:hAnsi="Calibri" w:cs="Calibri"/>
          <w:bCs/>
        </w:rPr>
        <w:t xml:space="preserve">. </w:t>
      </w:r>
      <w:r w:rsidR="004A4B16">
        <w:t>Advance online publication.</w:t>
      </w:r>
      <w:r w:rsidR="00AD4D8F">
        <w:t xml:space="preserve"> </w:t>
      </w:r>
      <w:hyperlink r:id="rId8" w:tgtFrame="_blank" w:tooltip="Persistent link using digital object identifier" w:history="1">
        <w:r w:rsidR="000F70A0" w:rsidRPr="000F70A0">
          <w:rPr>
            <w:rStyle w:val="Hyperlink"/>
            <w:rFonts w:ascii="Calibri" w:eastAsia="Calibri" w:hAnsi="Calibri" w:cs="Calibri"/>
            <w:bCs/>
          </w:rPr>
          <w:t>https://doi.org/10.1016/j.shaw.2025.10.005</w:t>
        </w:r>
      </w:hyperlink>
    </w:p>
    <w:p w14:paraId="79AC91C8" w14:textId="68A7FD70" w:rsidR="00CD74EA" w:rsidRDefault="00CD74EA" w:rsidP="00CD74EA">
      <w:pPr>
        <w:ind w:left="540" w:hanging="540"/>
      </w:pPr>
      <w:r>
        <w:rPr>
          <w:rFonts w:ascii="Calibri" w:eastAsia="Calibri" w:hAnsi="Calibri" w:cs="Calibri"/>
          <w:bCs/>
        </w:rPr>
        <w:t>Cho, S. K., Cho, S.</w:t>
      </w:r>
      <w:r w:rsidR="00D7436E">
        <w:rPr>
          <w:rFonts w:ascii="Calibri" w:eastAsia="Calibri" w:hAnsi="Calibri" w:cs="Calibri"/>
          <w:bCs/>
        </w:rPr>
        <w:t xml:space="preserve"> S.</w:t>
      </w:r>
      <w:r>
        <w:rPr>
          <w:rFonts w:ascii="Calibri" w:eastAsia="Calibri" w:hAnsi="Calibri" w:cs="Calibri"/>
          <w:bCs/>
        </w:rPr>
        <w:t xml:space="preserve">, Dollard, M. F., </w:t>
      </w:r>
      <w:r w:rsidRPr="00CD74EA">
        <w:rPr>
          <w:rFonts w:ascii="Calibri" w:eastAsia="Calibri" w:hAnsi="Calibri" w:cs="Calibri"/>
          <w:b/>
        </w:rPr>
        <w:t>Loh, M.Y.,</w:t>
      </w:r>
      <w:r>
        <w:rPr>
          <w:rFonts w:ascii="Calibri" w:eastAsia="Calibri" w:hAnsi="Calibri" w:cs="Calibri"/>
          <w:bCs/>
        </w:rPr>
        <w:t xml:space="preserve"> &amp; Kang, M.</w:t>
      </w:r>
      <w:r w:rsidR="00D7436E">
        <w:rPr>
          <w:rFonts w:ascii="Calibri" w:eastAsia="Calibri" w:hAnsi="Calibri" w:cs="Calibri"/>
          <w:bCs/>
        </w:rPr>
        <w:t xml:space="preserve"> Y.</w:t>
      </w:r>
      <w:r>
        <w:rPr>
          <w:rFonts w:ascii="Calibri" w:eastAsia="Calibri" w:hAnsi="Calibri" w:cs="Calibri"/>
          <w:bCs/>
        </w:rPr>
        <w:t xml:space="preserve"> (</w:t>
      </w:r>
      <w:r w:rsidR="00953956">
        <w:rPr>
          <w:rFonts w:ascii="Calibri" w:eastAsia="Calibri" w:hAnsi="Calibri" w:cs="Calibri"/>
          <w:bCs/>
        </w:rPr>
        <w:t>2025</w:t>
      </w:r>
      <w:r>
        <w:rPr>
          <w:rFonts w:ascii="Calibri" w:eastAsia="Calibri" w:hAnsi="Calibri" w:cs="Calibri"/>
          <w:bCs/>
        </w:rPr>
        <w:t xml:space="preserve">). </w:t>
      </w:r>
      <w:r w:rsidRPr="001827C0">
        <w:t>Association Between Psychosocial Safety Climate and Depression Risk Among Korean Workers</w:t>
      </w:r>
      <w:r>
        <w:t xml:space="preserve">. </w:t>
      </w:r>
      <w:r w:rsidRPr="00CD74EA">
        <w:rPr>
          <w:i/>
          <w:iCs/>
        </w:rPr>
        <w:t>Epidemiology and Health</w:t>
      </w:r>
      <w:r w:rsidR="003E1CB7">
        <w:rPr>
          <w:i/>
          <w:iCs/>
        </w:rPr>
        <w:t xml:space="preserve">, 47, </w:t>
      </w:r>
      <w:r w:rsidR="003E1CB7" w:rsidRPr="003E1CB7">
        <w:t>e2025044</w:t>
      </w:r>
      <w:r>
        <w:t xml:space="preserve">. </w:t>
      </w:r>
      <w:hyperlink r:id="rId9" w:history="1">
        <w:r w:rsidR="003E1CB7" w:rsidRPr="006466A9">
          <w:rPr>
            <w:rStyle w:val="Hyperlink"/>
          </w:rPr>
          <w:t>https://doi.org/10.4178/epih.e2025044</w:t>
        </w:r>
      </w:hyperlink>
      <w:r w:rsidR="003E1CB7">
        <w:t xml:space="preserve"> </w:t>
      </w:r>
    </w:p>
    <w:p w14:paraId="21DE818B" w14:textId="25BD96C7" w:rsidR="005C0A50" w:rsidRPr="00463DFC" w:rsidRDefault="005C0A50" w:rsidP="005C0A50">
      <w:pPr>
        <w:ind w:left="540" w:hanging="540"/>
      </w:pPr>
      <w:r w:rsidRPr="00081E34">
        <w:rPr>
          <w:rFonts w:ascii="Calibri" w:eastAsia="Calibri" w:hAnsi="Calibri" w:cs="Calibri"/>
          <w:bCs/>
        </w:rPr>
        <w:t>Ji, T.,</w:t>
      </w:r>
      <w:r>
        <w:rPr>
          <w:rFonts w:ascii="Calibri" w:eastAsia="Calibri" w:hAnsi="Calibri" w:cs="Calibri"/>
          <w:b/>
        </w:rPr>
        <w:t xml:space="preserve"> </w:t>
      </w:r>
      <w:r w:rsidRPr="00B76CBC">
        <w:rPr>
          <w:rFonts w:ascii="Calibri" w:eastAsia="Calibri" w:hAnsi="Calibri" w:cs="Calibri"/>
          <w:b/>
        </w:rPr>
        <w:t>Loh, M. Y.</w:t>
      </w:r>
      <w:r>
        <w:rPr>
          <w:rFonts w:ascii="Calibri" w:eastAsia="Calibri" w:hAnsi="Calibri" w:cs="Calibri"/>
          <w:b/>
        </w:rPr>
        <w:t xml:space="preserve">, </w:t>
      </w:r>
      <w:r w:rsidRPr="00081E34">
        <w:rPr>
          <w:rFonts w:ascii="Calibri" w:eastAsia="Calibri" w:hAnsi="Calibri" w:cs="Calibri"/>
          <w:bCs/>
        </w:rPr>
        <w:t>de Jonge, J., Peeters, M. C. W., Taris, T., &amp;</w:t>
      </w:r>
      <w:r w:rsidRPr="00B76CBC">
        <w:rPr>
          <w:rFonts w:ascii="Calibri" w:eastAsia="Calibri" w:hAnsi="Calibri" w:cs="Calibri"/>
          <w:b/>
        </w:rPr>
        <w:t xml:space="preserve"> </w:t>
      </w:r>
      <w:r w:rsidRPr="00B76CBC">
        <w:rPr>
          <w:rFonts w:ascii="Calibri" w:eastAsia="Calibri" w:hAnsi="Calibri" w:cs="Calibri"/>
          <w:bCs/>
        </w:rPr>
        <w:t>Dollard, M. F.</w:t>
      </w:r>
      <w:r>
        <w:rPr>
          <w:rFonts w:ascii="Calibri" w:eastAsia="Calibri" w:hAnsi="Calibri" w:cs="Calibri"/>
          <w:bCs/>
        </w:rPr>
        <w:t xml:space="preserve"> (2025). </w:t>
      </w:r>
      <w:r w:rsidRPr="00CD1709">
        <w:rPr>
          <w:rFonts w:ascii="Calibri" w:eastAsia="Calibri" w:hAnsi="Calibri" w:cs="Calibri"/>
          <w:bCs/>
          <w:i/>
          <w:iCs/>
        </w:rPr>
        <w:t>“</w:t>
      </w:r>
      <w:r w:rsidRPr="00C57CB2">
        <w:rPr>
          <w:rFonts w:ascii="Calibri" w:eastAsia="Calibri" w:hAnsi="Calibri" w:cs="Calibri"/>
          <w:bCs/>
        </w:rPr>
        <w:t>Are you feeling safe?”: An investigation of psychosocial safety climate in the relations between job characteristics with employee exhaustion and engagement</w:t>
      </w:r>
      <w:r w:rsidRPr="00C57CB2">
        <w:t>.</w:t>
      </w:r>
      <w:r w:rsidRPr="006415CC">
        <w:t xml:space="preserve"> </w:t>
      </w:r>
      <w:r w:rsidRPr="00730382">
        <w:rPr>
          <w:i/>
          <w:iCs/>
        </w:rPr>
        <w:t>Industrial Health</w:t>
      </w:r>
      <w:r w:rsidRPr="00730382">
        <w:t xml:space="preserve">, </w:t>
      </w:r>
      <w:r w:rsidRPr="00383653">
        <w:rPr>
          <w:i/>
          <w:iCs/>
        </w:rPr>
        <w:t>63</w:t>
      </w:r>
      <w:r w:rsidR="00374188" w:rsidRPr="00374188">
        <w:t>(1)</w:t>
      </w:r>
      <w:r>
        <w:t>, 3-13</w:t>
      </w:r>
      <w:r>
        <w:rPr>
          <w:b/>
          <w:bCs/>
        </w:rPr>
        <w:t xml:space="preserve">. </w:t>
      </w:r>
      <w:hyperlink r:id="rId10" w:history="1">
        <w:r w:rsidRPr="00670F38">
          <w:rPr>
            <w:rStyle w:val="Hyperlink"/>
            <w:rFonts w:hint="eastAsia"/>
          </w:rPr>
          <w:t>https://doi.org/10.2486/indhealth.2024-0027</w:t>
        </w:r>
      </w:hyperlink>
    </w:p>
    <w:p w14:paraId="3EA87BB8" w14:textId="750F668B" w:rsidR="005C0A50" w:rsidRDefault="005C0A50" w:rsidP="002A1A3D">
      <w:pPr>
        <w:ind w:left="540" w:hanging="540"/>
        <w:rPr>
          <w:rStyle w:val="Hyperlink"/>
          <w:rFonts w:ascii="Calibri" w:eastAsia="Calibri" w:hAnsi="Calibri" w:cs="Calibri"/>
        </w:rPr>
      </w:pPr>
      <w:r w:rsidRPr="00366659">
        <w:rPr>
          <w:rFonts w:ascii="Calibri" w:eastAsia="Calibri" w:hAnsi="Calibri" w:cs="Calibri"/>
          <w:bCs/>
        </w:rPr>
        <w:t>Kim</w:t>
      </w:r>
      <w:r>
        <w:rPr>
          <w:rFonts w:ascii="Calibri" w:eastAsia="Calibri" w:hAnsi="Calibri" w:cs="Calibri"/>
          <w:bCs/>
        </w:rPr>
        <w:t xml:space="preserve">, H. J., Cho, S. S., </w:t>
      </w:r>
      <w:r w:rsidRPr="003966B1">
        <w:rPr>
          <w:rFonts w:ascii="Calibri" w:eastAsia="Calibri" w:hAnsi="Calibri" w:cs="Calibri"/>
          <w:b/>
        </w:rPr>
        <w:t>Loh, M. Y.</w:t>
      </w:r>
      <w:r>
        <w:rPr>
          <w:rFonts w:ascii="Calibri" w:eastAsia="Calibri" w:hAnsi="Calibri" w:cs="Calibri"/>
          <w:bCs/>
        </w:rPr>
        <w:t xml:space="preserve">, Park, M. Y., Lee, D. W., Choi, J., &amp; Kang, M. </w:t>
      </w:r>
      <w:r w:rsidRPr="00366659">
        <w:rPr>
          <w:rFonts w:ascii="Calibri" w:eastAsia="Calibri" w:hAnsi="Calibri" w:cs="Calibri"/>
          <w:bCs/>
        </w:rPr>
        <w:t>(202</w:t>
      </w:r>
      <w:r>
        <w:rPr>
          <w:rFonts w:ascii="Calibri" w:eastAsia="Calibri" w:hAnsi="Calibri" w:cs="Calibri"/>
          <w:bCs/>
        </w:rPr>
        <w:t>5</w:t>
      </w:r>
      <w:r w:rsidRPr="00366659">
        <w:rPr>
          <w:rFonts w:ascii="Calibri" w:eastAsia="Calibri" w:hAnsi="Calibri" w:cs="Calibri"/>
          <w:bCs/>
        </w:rPr>
        <w:t xml:space="preserve">). </w:t>
      </w:r>
      <w:r w:rsidRPr="009803A0">
        <w:rPr>
          <w:rFonts w:ascii="Calibri" w:eastAsia="Calibri" w:hAnsi="Calibri" w:cs="Calibri"/>
          <w:bCs/>
        </w:rPr>
        <w:t>The Status of Psychosocial Safety Climate in the Korean Workforce: A Nationwide Study.</w:t>
      </w:r>
      <w:r>
        <w:rPr>
          <w:rFonts w:ascii="Calibri" w:eastAsia="Calibri" w:hAnsi="Calibri" w:cs="Calibri"/>
          <w:b/>
        </w:rPr>
        <w:t xml:space="preserve"> </w:t>
      </w:r>
      <w:r w:rsidRPr="00E20DB9">
        <w:rPr>
          <w:rFonts w:ascii="Calibri" w:eastAsia="Calibri" w:hAnsi="Calibri" w:cs="Calibri"/>
          <w:i/>
          <w:iCs/>
        </w:rPr>
        <w:t>Safety and Health at Work</w:t>
      </w:r>
      <w:r w:rsidRPr="00033790">
        <w:rPr>
          <w:rFonts w:ascii="Calibri" w:eastAsia="Calibri" w:hAnsi="Calibri" w:cs="Calibri"/>
          <w:b/>
          <w:bCs/>
          <w:i/>
          <w:iCs/>
        </w:rPr>
        <w:t xml:space="preserve">, </w:t>
      </w:r>
      <w:r w:rsidR="00AD13A5" w:rsidRPr="00033790">
        <w:rPr>
          <w:rFonts w:ascii="Calibri" w:eastAsia="Calibri" w:hAnsi="Calibri" w:cs="Calibri"/>
          <w:i/>
          <w:iCs/>
        </w:rPr>
        <w:t>16</w:t>
      </w:r>
      <w:r w:rsidR="00AD13A5" w:rsidRPr="00033790">
        <w:rPr>
          <w:rFonts w:ascii="Calibri" w:eastAsia="Calibri" w:hAnsi="Calibri" w:cs="Calibri"/>
        </w:rPr>
        <w:t>(2)</w:t>
      </w:r>
      <w:r w:rsidR="00033790" w:rsidRPr="00033790">
        <w:rPr>
          <w:rFonts w:ascii="Calibri" w:eastAsia="Calibri" w:hAnsi="Calibri" w:cs="Calibri"/>
        </w:rPr>
        <w:t>, 249-254.</w:t>
      </w:r>
      <w:r>
        <w:rPr>
          <w:rFonts w:ascii="Calibri" w:eastAsia="Calibri" w:hAnsi="Calibri" w:cs="Calibri"/>
          <w:b/>
          <w:bCs/>
        </w:rPr>
        <w:t xml:space="preserve"> </w:t>
      </w:r>
      <w:hyperlink r:id="rId11" w:history="1">
        <w:r w:rsidRPr="00DC43BE">
          <w:rPr>
            <w:rStyle w:val="Hyperlink"/>
            <w:rFonts w:ascii="Calibri" w:eastAsia="Calibri" w:hAnsi="Calibri" w:cs="Calibri"/>
          </w:rPr>
          <w:t>https://doi.org/10.1016/j.shaw.2025.02.003</w:t>
        </w:r>
      </w:hyperlink>
    </w:p>
    <w:p w14:paraId="3C4B05EC" w14:textId="4B608C5A" w:rsidR="002A1A3D" w:rsidRDefault="002A1A3D" w:rsidP="002A1A3D">
      <w:pPr>
        <w:ind w:left="540" w:hanging="540"/>
        <w:rPr>
          <w:b/>
          <w:bCs/>
        </w:rPr>
      </w:pPr>
      <w:r w:rsidRPr="00D7067A">
        <w:rPr>
          <w:b/>
          <w:bCs/>
        </w:rPr>
        <w:t>Loh, M. Y.,</w:t>
      </w:r>
      <w:r>
        <w:t xml:space="preserve"> </w:t>
      </w:r>
      <w:r w:rsidRPr="00D7067A">
        <w:rPr>
          <w:bCs/>
        </w:rPr>
        <w:t>Lee, M.</w:t>
      </w:r>
      <w:r>
        <w:t xml:space="preserve">C.C., </w:t>
      </w:r>
      <w:r w:rsidRPr="00B76CBC">
        <w:t>Dollard, M. F.</w:t>
      </w:r>
      <w:r>
        <w:t xml:space="preserve">, Gardner, D., </w:t>
      </w:r>
      <w:proofErr w:type="spellStart"/>
      <w:r>
        <w:t>Kikunaga</w:t>
      </w:r>
      <w:proofErr w:type="spellEnd"/>
      <w:r>
        <w:t xml:space="preserve">, K., </w:t>
      </w:r>
      <w:proofErr w:type="spellStart"/>
      <w:r>
        <w:t>Tondokoro</w:t>
      </w:r>
      <w:proofErr w:type="spellEnd"/>
      <w:r>
        <w:t xml:space="preserve">, T., Nakata, A., Idris, M. A., </w:t>
      </w:r>
      <w:r w:rsidR="00713B92">
        <w:t xml:space="preserve">Bentley, T., </w:t>
      </w:r>
      <w:r w:rsidRPr="00557F6B">
        <w:rPr>
          <w:bCs/>
        </w:rPr>
        <w:t>Afsharian, A.,</w:t>
      </w:r>
      <w:r>
        <w:rPr>
          <w:b/>
        </w:rPr>
        <w:t xml:space="preserve"> </w:t>
      </w:r>
      <w:r>
        <w:t>Tappin, D., &amp; Forsyth, D. (2025),</w:t>
      </w:r>
      <w:r w:rsidRPr="000B7532">
        <w:t xml:space="preserve"> </w:t>
      </w:r>
      <w:r w:rsidRPr="007F7F8E">
        <w:t>The Generality of Psychosocial Safety Climate Theory - A Fundamental Element for Global Worker Well-Being: Evidence from Four Nations.</w:t>
      </w:r>
      <w:r>
        <w:rPr>
          <w:i/>
          <w:iCs/>
        </w:rPr>
        <w:t xml:space="preserve"> </w:t>
      </w:r>
      <w:r w:rsidRPr="007F7F8E">
        <w:rPr>
          <w:i/>
          <w:iCs/>
        </w:rPr>
        <w:t>Stress &amp; Health</w:t>
      </w:r>
      <w:r w:rsidRPr="007D34F1">
        <w:t>,</w:t>
      </w:r>
      <w:r w:rsidR="00362E5C" w:rsidRPr="007D34F1">
        <w:t xml:space="preserve"> </w:t>
      </w:r>
      <w:r w:rsidR="00765B78" w:rsidRPr="00234AE4">
        <w:rPr>
          <w:i/>
          <w:iCs/>
        </w:rPr>
        <w:t>41</w:t>
      </w:r>
      <w:r w:rsidR="00765B78">
        <w:t xml:space="preserve">(4), </w:t>
      </w:r>
      <w:r w:rsidR="00397012" w:rsidRPr="007D34F1">
        <w:t>e700070</w:t>
      </w:r>
      <w:r w:rsidR="00F86C48">
        <w:t xml:space="preserve">. </w:t>
      </w:r>
      <w:hyperlink r:id="rId12" w:history="1">
        <w:r w:rsidR="00F86C48" w:rsidRPr="00F86C48">
          <w:rPr>
            <w:rStyle w:val="Hyperlink"/>
          </w:rPr>
          <w:t>https://doi.org/10.1002/smi.70070</w:t>
        </w:r>
      </w:hyperlink>
      <w:r w:rsidR="007D34F1">
        <w:t xml:space="preserve"> </w:t>
      </w:r>
    </w:p>
    <w:p w14:paraId="199C2280" w14:textId="1E89CCEC" w:rsidR="007F7F8E" w:rsidRDefault="007F7F8E" w:rsidP="007F7F8E">
      <w:pPr>
        <w:ind w:left="540" w:hanging="540"/>
        <w:rPr>
          <w:rFonts w:ascii="Calibri" w:eastAsia="Calibri" w:hAnsi="Calibri" w:cs="Calibri"/>
          <w:bCs/>
        </w:rPr>
      </w:pPr>
      <w:r w:rsidRPr="00433187">
        <w:rPr>
          <w:rFonts w:ascii="Calibri" w:eastAsia="Calibri" w:hAnsi="Calibri" w:cs="Calibri"/>
          <w:bCs/>
        </w:rPr>
        <w:t xml:space="preserve">McLinton, S., </w:t>
      </w:r>
      <w:r w:rsidRPr="00D25AFC">
        <w:rPr>
          <w:rFonts w:ascii="Calibri" w:eastAsia="Calibri" w:hAnsi="Calibri" w:cs="Calibri"/>
          <w:b/>
        </w:rPr>
        <w:t>Loh, M. Y.,</w:t>
      </w:r>
      <w:r w:rsidRPr="00433187">
        <w:rPr>
          <w:rFonts w:ascii="Calibri" w:eastAsia="Calibri" w:hAnsi="Calibri" w:cs="Calibri"/>
          <w:bCs/>
        </w:rPr>
        <w:t xml:space="preserve"> Dollard, M. F., </w:t>
      </w:r>
      <w:r w:rsidRPr="00B76CBC">
        <w:rPr>
          <w:lang w:val="en-US" w:eastAsia="en-AU"/>
        </w:rPr>
        <w:t>Afsharian, A</w:t>
      </w:r>
      <w:r>
        <w:rPr>
          <w:lang w:val="en-US" w:eastAsia="en-AU"/>
        </w:rPr>
        <w:t>, &amp;</w:t>
      </w:r>
      <w:r w:rsidRPr="00433187">
        <w:rPr>
          <w:rFonts w:ascii="Calibri" w:eastAsia="Calibri" w:hAnsi="Calibri" w:cs="Calibri"/>
          <w:bCs/>
        </w:rPr>
        <w:t xml:space="preserve"> Tuckey, M.</w:t>
      </w:r>
      <w:r>
        <w:rPr>
          <w:rFonts w:ascii="Calibri" w:eastAsia="Calibri" w:hAnsi="Calibri" w:cs="Calibri"/>
          <w:bCs/>
        </w:rPr>
        <w:t xml:space="preserve"> (2025). </w:t>
      </w:r>
      <w:r w:rsidRPr="007F7F8E">
        <w:rPr>
          <w:rFonts w:ascii="Calibri" w:eastAsia="Calibri" w:hAnsi="Calibri" w:cs="Calibri"/>
          <w:bCs/>
        </w:rPr>
        <w:t>A ‘living intervention’: Evaluating a real-time feedback system to help teams co-create Psychosocial Safety Climate.</w:t>
      </w:r>
      <w:r>
        <w:rPr>
          <w:rFonts w:ascii="Calibri" w:eastAsia="Calibri" w:hAnsi="Calibri" w:cs="Calibri"/>
          <w:bCs/>
        </w:rPr>
        <w:t xml:space="preserve"> </w:t>
      </w:r>
      <w:r w:rsidRPr="007F7F8E">
        <w:rPr>
          <w:rFonts w:ascii="Calibri" w:eastAsia="Calibri" w:hAnsi="Calibri" w:cs="Calibri"/>
          <w:bCs/>
          <w:i/>
          <w:iCs/>
        </w:rPr>
        <w:t>Safety Science</w:t>
      </w:r>
      <w:r w:rsidRPr="00C4049C">
        <w:rPr>
          <w:rFonts w:ascii="Calibri" w:eastAsia="Calibri" w:hAnsi="Calibri" w:cs="Calibri"/>
          <w:bCs/>
        </w:rPr>
        <w:t>,</w:t>
      </w:r>
      <w:r w:rsidR="00952227" w:rsidRPr="00C4049C">
        <w:rPr>
          <w:rFonts w:ascii="Calibri" w:eastAsia="Calibri" w:hAnsi="Calibri" w:cs="Calibri"/>
          <w:bCs/>
        </w:rPr>
        <w:t xml:space="preserve"> 190, </w:t>
      </w:r>
      <w:r w:rsidR="00C4049C" w:rsidRPr="00C4049C">
        <w:rPr>
          <w:rFonts w:ascii="Calibri" w:eastAsia="Calibri" w:hAnsi="Calibri" w:cs="Calibri"/>
          <w:bCs/>
        </w:rPr>
        <w:t xml:space="preserve">106901. </w:t>
      </w:r>
      <w:hyperlink r:id="rId13" w:tgtFrame="_blank" w:tooltip="Persistent link using digital object identifier" w:history="1">
        <w:r w:rsidR="00C4049C" w:rsidRPr="00C4049C">
          <w:rPr>
            <w:rStyle w:val="Hyperlink"/>
            <w:rFonts w:ascii="Calibri" w:eastAsia="Calibri" w:hAnsi="Calibri" w:cs="Calibri"/>
            <w:bCs/>
          </w:rPr>
          <w:t>https://doi.org/10.1016/j.ssci.2025.106901</w:t>
        </w:r>
      </w:hyperlink>
      <w:r w:rsidRPr="002B45C0">
        <w:rPr>
          <w:rFonts w:ascii="Calibri" w:eastAsia="Calibri" w:hAnsi="Calibri" w:cs="Calibri"/>
          <w:b/>
        </w:rPr>
        <w:t xml:space="preserve"> </w:t>
      </w:r>
    </w:p>
    <w:p w14:paraId="086E73A7" w14:textId="025F46BE" w:rsidR="00F909D2" w:rsidRPr="00CC0642" w:rsidRDefault="00F909D2" w:rsidP="00F909D2">
      <w:pPr>
        <w:ind w:left="540" w:hanging="540"/>
        <w:rPr>
          <w:bCs/>
        </w:rPr>
      </w:pPr>
      <w:r>
        <w:t xml:space="preserve">Potter, R. E., </w:t>
      </w:r>
      <w:r w:rsidRPr="00CE60AF">
        <w:rPr>
          <w:b/>
          <w:bCs/>
        </w:rPr>
        <w:t>Loh, M. Y.,</w:t>
      </w:r>
      <w:r>
        <w:t xml:space="preserve"> Dollard, M. F., Friebel, A., Neser, D., Afsharian, A., Parker, S., &amp; Iles, R. (2025). </w:t>
      </w:r>
      <w:r w:rsidRPr="00F909D2">
        <w:t>National Work Health and Safety Policy &amp; Societal Wellbeing: A Policy Evaluation and Psychosocial Safety Climate Analysis</w:t>
      </w:r>
      <w:r>
        <w:t xml:space="preserve">. </w:t>
      </w:r>
      <w:r w:rsidRPr="00F909D2">
        <w:rPr>
          <w:rFonts w:ascii="Calibri" w:eastAsia="Calibri" w:hAnsi="Calibri" w:cs="Calibri"/>
          <w:bCs/>
          <w:i/>
          <w:iCs/>
        </w:rPr>
        <w:t>Safety Science</w:t>
      </w:r>
      <w:r w:rsidR="00620EE7">
        <w:rPr>
          <w:rFonts w:ascii="Calibri" w:eastAsia="Calibri" w:hAnsi="Calibri" w:cs="Calibri"/>
          <w:bCs/>
          <w:i/>
          <w:iCs/>
        </w:rPr>
        <w:t xml:space="preserve">, 191, </w:t>
      </w:r>
      <w:r w:rsidR="00620EE7" w:rsidRPr="00620EE7">
        <w:rPr>
          <w:rFonts w:ascii="Calibri" w:eastAsia="Calibri" w:hAnsi="Calibri" w:cs="Calibri"/>
          <w:bCs/>
        </w:rPr>
        <w:t>106899.</w:t>
      </w:r>
      <w:r w:rsidR="00620EE7">
        <w:rPr>
          <w:rFonts w:ascii="Calibri" w:eastAsia="Calibri" w:hAnsi="Calibri" w:cs="Calibri"/>
          <w:bCs/>
          <w:i/>
          <w:iCs/>
        </w:rPr>
        <w:t xml:space="preserve"> </w:t>
      </w:r>
      <w:r>
        <w:rPr>
          <w:rFonts w:ascii="Calibri" w:eastAsia="Calibri" w:hAnsi="Calibri" w:cs="Calibri"/>
          <w:b/>
        </w:rPr>
        <w:t xml:space="preserve"> </w:t>
      </w:r>
      <w:hyperlink r:id="rId14" w:tgtFrame="_blank" w:tooltip="Persistent link using digital object identifier" w:history="1">
        <w:r w:rsidR="00CC0642" w:rsidRPr="00CC0642">
          <w:rPr>
            <w:rStyle w:val="Hyperlink"/>
            <w:rFonts w:ascii="Calibri" w:eastAsia="Calibri" w:hAnsi="Calibri" w:cs="Calibri"/>
            <w:bCs/>
          </w:rPr>
          <w:t>https://doi.org/10.1016/j.ssci.2025.106899</w:t>
        </w:r>
      </w:hyperlink>
    </w:p>
    <w:p w14:paraId="42A891DA" w14:textId="0745E001" w:rsidR="00984B11" w:rsidRDefault="005C0A50" w:rsidP="00C02BBC">
      <w:pPr>
        <w:ind w:left="540" w:hanging="540"/>
        <w:rPr>
          <w:rFonts w:ascii="Calibri" w:eastAsia="Calibri" w:hAnsi="Calibri" w:cs="Calibri"/>
          <w:bCs/>
        </w:rPr>
      </w:pPr>
      <w:r w:rsidRPr="00356291">
        <w:rPr>
          <w:rFonts w:ascii="Calibri" w:eastAsia="Calibri" w:hAnsi="Calibri" w:cs="Calibri"/>
          <w:bCs/>
        </w:rPr>
        <w:t xml:space="preserve">Dollard, M. F., </w:t>
      </w:r>
      <w:r w:rsidRPr="00356291">
        <w:rPr>
          <w:rFonts w:ascii="Calibri" w:eastAsia="Calibri" w:hAnsi="Calibri" w:cs="Calibri"/>
          <w:b/>
        </w:rPr>
        <w:t>Loh, M.,</w:t>
      </w:r>
      <w:r w:rsidRPr="00356291">
        <w:rPr>
          <w:rFonts w:ascii="Calibri" w:eastAsia="Calibri" w:hAnsi="Calibri" w:cs="Calibri"/>
          <w:bCs/>
        </w:rPr>
        <w:t xml:space="preserve"> Becher, H., Neser, D., Richter, S., Zadow, </w:t>
      </w:r>
      <w:r w:rsidR="00E57069">
        <w:rPr>
          <w:rFonts w:ascii="Calibri" w:eastAsia="Calibri" w:hAnsi="Calibri" w:cs="Calibri"/>
          <w:bCs/>
        </w:rPr>
        <w:t>A</w:t>
      </w:r>
      <w:r w:rsidR="009F064B">
        <w:rPr>
          <w:rFonts w:ascii="Calibri" w:eastAsia="Calibri" w:hAnsi="Calibri" w:cs="Calibri"/>
          <w:bCs/>
        </w:rPr>
        <w:t xml:space="preserve">., </w:t>
      </w:r>
      <w:r w:rsidR="00E57069">
        <w:t xml:space="preserve">Afsharian, A., </w:t>
      </w:r>
      <w:r w:rsidRPr="00356291">
        <w:rPr>
          <w:rFonts w:ascii="Calibri" w:eastAsia="Calibri" w:hAnsi="Calibri" w:cs="Calibri"/>
          <w:bCs/>
        </w:rPr>
        <w:t xml:space="preserve">&amp; Potter, R. (2024). PSC as an organisational level determinant of working time lost and expenditure following workplace injuries and illnesses. </w:t>
      </w:r>
      <w:r w:rsidRPr="00356291">
        <w:rPr>
          <w:rFonts w:ascii="Calibri" w:eastAsia="Calibri" w:hAnsi="Calibri" w:cs="Calibri"/>
          <w:bCs/>
          <w:i/>
          <w:iCs/>
        </w:rPr>
        <w:t>Safety Science, 177</w:t>
      </w:r>
      <w:r w:rsidRPr="00356291">
        <w:rPr>
          <w:rFonts w:ascii="Calibri" w:eastAsia="Calibri" w:hAnsi="Calibri" w:cs="Calibri"/>
          <w:bCs/>
        </w:rPr>
        <w:t>, 106602</w:t>
      </w:r>
      <w:r>
        <w:rPr>
          <w:rFonts w:ascii="Calibri" w:eastAsia="Calibri" w:hAnsi="Calibri" w:cs="Calibri"/>
          <w:bCs/>
        </w:rPr>
        <w:t xml:space="preserve">. </w:t>
      </w:r>
      <w:hyperlink r:id="rId15" w:history="1">
        <w:r w:rsidRPr="004A27C2">
          <w:rPr>
            <w:rStyle w:val="Hyperlink"/>
            <w:rFonts w:ascii="Calibri" w:eastAsia="Calibri" w:hAnsi="Calibri" w:cs="Calibri"/>
            <w:bCs/>
          </w:rPr>
          <w:t>https://doi.org/10.1016/j.ssci.2024.106602</w:t>
        </w:r>
      </w:hyperlink>
      <w:r>
        <w:rPr>
          <w:rStyle w:val="Hyperlink"/>
          <w:rFonts w:ascii="Calibri" w:eastAsia="Calibri" w:hAnsi="Calibri" w:cs="Calibri"/>
          <w:bCs/>
        </w:rPr>
        <w:t xml:space="preserve">, </w:t>
      </w:r>
    </w:p>
    <w:p w14:paraId="0E19CF72" w14:textId="77777777" w:rsidR="005C0A50" w:rsidRPr="00B76CBC" w:rsidRDefault="005C0A50" w:rsidP="005C0A50">
      <w:pPr>
        <w:ind w:left="540" w:hanging="540"/>
        <w:rPr>
          <w:rFonts w:ascii="Calibri" w:eastAsia="Calibri" w:hAnsi="Calibri" w:cs="Calibri"/>
          <w:b/>
        </w:rPr>
      </w:pPr>
      <w:r w:rsidRPr="00B76CBC">
        <w:rPr>
          <w:rFonts w:ascii="Calibri" w:eastAsia="Calibri" w:hAnsi="Calibri" w:cs="Calibri"/>
          <w:b/>
        </w:rPr>
        <w:t xml:space="preserve">Loh, M. Y. </w:t>
      </w:r>
      <w:r w:rsidRPr="00B76CBC">
        <w:rPr>
          <w:rFonts w:ascii="Calibri" w:eastAsia="Calibri" w:hAnsi="Calibri" w:cs="Calibri"/>
          <w:bCs/>
        </w:rPr>
        <w:t>&amp;</w:t>
      </w:r>
      <w:r w:rsidRPr="00B76CBC">
        <w:rPr>
          <w:rFonts w:ascii="Calibri" w:eastAsia="Calibri" w:hAnsi="Calibri" w:cs="Calibri"/>
          <w:b/>
        </w:rPr>
        <w:t xml:space="preserve"> </w:t>
      </w:r>
      <w:r w:rsidRPr="00B76CBC">
        <w:rPr>
          <w:rFonts w:ascii="Calibri" w:eastAsia="Calibri" w:hAnsi="Calibri" w:cs="Calibri"/>
          <w:bCs/>
        </w:rPr>
        <w:t xml:space="preserve">Dollard, M. F. (2024). Acting out when psychosocial safety climate is low: Understanding why middle-managers experience upward bullying. </w:t>
      </w:r>
      <w:r w:rsidRPr="00B76CBC">
        <w:rPr>
          <w:bCs/>
          <w:i/>
          <w:iCs/>
        </w:rPr>
        <w:t>Frontiers in Psychology</w:t>
      </w:r>
      <w:r>
        <w:rPr>
          <w:bCs/>
          <w:i/>
          <w:iCs/>
        </w:rPr>
        <w:t xml:space="preserve">, 15, </w:t>
      </w:r>
      <w:r w:rsidRPr="00E578D1">
        <w:rPr>
          <w:bCs/>
        </w:rPr>
        <w:t>https://doi</w:t>
      </w:r>
      <w:r>
        <w:rPr>
          <w:bCs/>
        </w:rPr>
        <w:t>.org/</w:t>
      </w:r>
      <w:r w:rsidRPr="00E578D1">
        <w:rPr>
          <w:bCs/>
        </w:rPr>
        <w:t>10.3389/fpsyg.2024.1336130</w:t>
      </w:r>
    </w:p>
    <w:p w14:paraId="67201D1A" w14:textId="033816C9" w:rsidR="00BC3076" w:rsidRDefault="00BC3076" w:rsidP="00BC3076">
      <w:pPr>
        <w:ind w:left="540" w:hanging="540"/>
        <w:rPr>
          <w:rFonts w:ascii="Calibri" w:eastAsia="Calibri" w:hAnsi="Calibri" w:cs="Calibri"/>
          <w:bCs/>
        </w:rPr>
      </w:pPr>
      <w:r w:rsidRPr="00B76CBC">
        <w:rPr>
          <w:rFonts w:ascii="Calibri" w:eastAsia="Calibri" w:hAnsi="Calibri" w:cs="Calibri"/>
          <w:b/>
        </w:rPr>
        <w:t>Loh, M. Y.</w:t>
      </w:r>
      <w:r>
        <w:rPr>
          <w:rFonts w:ascii="Calibri" w:eastAsia="Calibri" w:hAnsi="Calibri" w:cs="Calibri"/>
          <w:b/>
        </w:rPr>
        <w:t xml:space="preserve">, </w:t>
      </w:r>
      <w:r w:rsidRPr="00B76CBC">
        <w:rPr>
          <w:rFonts w:ascii="Calibri" w:eastAsia="Calibri" w:hAnsi="Calibri" w:cs="Calibri"/>
          <w:bCs/>
        </w:rPr>
        <w:t xml:space="preserve">Dollard, M. F. </w:t>
      </w:r>
      <w:r>
        <w:rPr>
          <w:rFonts w:ascii="Calibri" w:eastAsia="Calibri" w:hAnsi="Calibri" w:cs="Calibri"/>
          <w:bCs/>
        </w:rPr>
        <w:t xml:space="preserve">&amp; Friebel, A </w:t>
      </w:r>
      <w:r w:rsidRPr="00B76CBC">
        <w:rPr>
          <w:rFonts w:ascii="Calibri" w:eastAsia="Calibri" w:hAnsi="Calibri" w:cs="Calibri"/>
          <w:bCs/>
        </w:rPr>
        <w:t>(202</w:t>
      </w:r>
      <w:r>
        <w:rPr>
          <w:rFonts w:ascii="Calibri" w:eastAsia="Calibri" w:hAnsi="Calibri" w:cs="Calibri"/>
          <w:bCs/>
        </w:rPr>
        <w:t>4</w:t>
      </w:r>
      <w:r w:rsidRPr="00B76CBC">
        <w:rPr>
          <w:rFonts w:ascii="Calibri" w:eastAsia="Calibri" w:hAnsi="Calibri" w:cs="Calibri"/>
          <w:bCs/>
        </w:rPr>
        <w:t xml:space="preserve">). </w:t>
      </w:r>
      <w:r w:rsidRPr="002A043D">
        <w:rPr>
          <w:rFonts w:ascii="Calibri" w:eastAsia="Calibri" w:hAnsi="Calibri" w:cs="Calibri"/>
          <w:bCs/>
        </w:rPr>
        <w:t>Economic Costs of Poor PSC Manifest in Sickness Absence and Voluntary Turnover</w:t>
      </w:r>
      <w:r>
        <w:rPr>
          <w:rFonts w:ascii="Calibri" w:eastAsia="Calibri" w:hAnsi="Calibri" w:cs="Calibri"/>
          <w:bCs/>
          <w:i/>
          <w:iCs/>
        </w:rPr>
        <w:t xml:space="preserve">. The </w:t>
      </w:r>
      <w:r w:rsidRPr="002A043D">
        <w:rPr>
          <w:i/>
          <w:iCs/>
        </w:rPr>
        <w:t>Economic and Labour Relations review</w:t>
      </w:r>
      <w:r>
        <w:rPr>
          <w:b/>
          <w:bCs/>
        </w:rPr>
        <w:t>,</w:t>
      </w:r>
      <w:r w:rsidRPr="00222FD1">
        <w:t xml:space="preserve"> </w:t>
      </w:r>
      <w:r w:rsidR="00A14461" w:rsidRPr="00A14461">
        <w:t>1–14</w:t>
      </w:r>
      <w:r w:rsidR="00A14461">
        <w:t xml:space="preserve">. </w:t>
      </w:r>
      <w:hyperlink r:id="rId16" w:history="1">
        <w:r w:rsidR="00674591" w:rsidRPr="00FE5C21">
          <w:rPr>
            <w:rStyle w:val="Hyperlink"/>
          </w:rPr>
          <w:t>https://doi.org/10.1017/elr.2024.42</w:t>
        </w:r>
      </w:hyperlink>
      <w:r w:rsidR="009627E9">
        <w:t xml:space="preserve"> </w:t>
      </w:r>
    </w:p>
    <w:p w14:paraId="37CA5C54" w14:textId="7BAFD77D" w:rsidR="00C9297A" w:rsidRPr="00E84AE7" w:rsidRDefault="00C9297A" w:rsidP="007D75C5">
      <w:pPr>
        <w:ind w:left="540" w:hanging="540"/>
        <w:rPr>
          <w:rFonts w:ascii="Calibri" w:eastAsia="Calibri" w:hAnsi="Calibri" w:cs="Calibri"/>
          <w:bCs/>
          <w:i/>
          <w:iCs/>
        </w:rPr>
      </w:pPr>
      <w:r w:rsidRPr="00B76CBC">
        <w:rPr>
          <w:rFonts w:ascii="Calibri" w:eastAsia="Calibri" w:hAnsi="Calibri" w:cs="Calibri"/>
          <w:b/>
        </w:rPr>
        <w:t xml:space="preserve">Loh, M. Y., </w:t>
      </w:r>
      <w:r w:rsidRPr="00B76CBC">
        <w:rPr>
          <w:rFonts w:ascii="Calibri" w:eastAsia="Calibri" w:hAnsi="Calibri" w:cs="Calibri"/>
          <w:bCs/>
        </w:rPr>
        <w:t>Dollard, M. F., McLinton, S., &amp; Brough, P. (202</w:t>
      </w:r>
      <w:r>
        <w:rPr>
          <w:rFonts w:ascii="Calibri" w:eastAsia="Calibri" w:hAnsi="Calibri" w:cs="Calibri"/>
          <w:bCs/>
        </w:rPr>
        <w:t>4</w:t>
      </w:r>
      <w:r w:rsidRPr="00B76CBC">
        <w:rPr>
          <w:rFonts w:ascii="Calibri" w:eastAsia="Calibri" w:hAnsi="Calibri" w:cs="Calibri"/>
          <w:bCs/>
        </w:rPr>
        <w:t xml:space="preserve">). </w:t>
      </w:r>
      <w:r w:rsidRPr="005131E1">
        <w:rPr>
          <w:rFonts w:ascii="Calibri" w:eastAsia="Calibri" w:hAnsi="Calibri" w:cs="Calibri"/>
          <w:bCs/>
        </w:rPr>
        <w:t xml:space="preserve">Translating </w:t>
      </w:r>
      <w:r w:rsidR="00DA3DC1">
        <w:rPr>
          <w:rFonts w:ascii="Calibri" w:eastAsia="Calibri" w:hAnsi="Calibri" w:cs="Calibri"/>
          <w:bCs/>
        </w:rPr>
        <w:t xml:space="preserve">psychosocial safety climate </w:t>
      </w:r>
      <w:r w:rsidRPr="005131E1">
        <w:rPr>
          <w:rFonts w:ascii="Calibri" w:eastAsia="Calibri" w:hAnsi="Calibri" w:cs="Calibri"/>
          <w:bCs/>
        </w:rPr>
        <w:t>research into practice: Two PSC intervention case studies</w:t>
      </w:r>
      <w:r w:rsidRPr="005131E1">
        <w:t xml:space="preserve">. </w:t>
      </w:r>
      <w:r w:rsidRPr="00126D9D">
        <w:rPr>
          <w:i/>
          <w:iCs/>
        </w:rPr>
        <w:t>Journal of Occupational Health</w:t>
      </w:r>
      <w:r w:rsidRPr="006C6086">
        <w:rPr>
          <w:b/>
          <w:bCs/>
        </w:rPr>
        <w:t xml:space="preserve">, </w:t>
      </w:r>
      <w:r w:rsidR="009627E9" w:rsidRPr="009627E9">
        <w:rPr>
          <w:i/>
          <w:iCs/>
        </w:rPr>
        <w:t>66</w:t>
      </w:r>
      <w:r w:rsidR="009627E9" w:rsidRPr="009627E9">
        <w:t>(1),</w:t>
      </w:r>
      <w:r w:rsidR="009627E9">
        <w:rPr>
          <w:b/>
          <w:bCs/>
        </w:rPr>
        <w:t xml:space="preserve"> </w:t>
      </w:r>
      <w:r w:rsidR="0069466D" w:rsidRPr="0069466D">
        <w:t xml:space="preserve">uiae051. </w:t>
      </w:r>
      <w:hyperlink r:id="rId17" w:history="1">
        <w:r w:rsidR="001C68F1" w:rsidRPr="00FE5C21">
          <w:rPr>
            <w:rStyle w:val="Hyperlink"/>
          </w:rPr>
          <w:t>https://doi.org/10.1093/joccuh/uiae051</w:t>
        </w:r>
      </w:hyperlink>
      <w:r w:rsidR="001C68F1">
        <w:t>,</w:t>
      </w:r>
    </w:p>
    <w:p w14:paraId="268086DB" w14:textId="06EBF426" w:rsidR="00243840" w:rsidRPr="00B76CBC" w:rsidRDefault="00243840" w:rsidP="007D75C5">
      <w:pPr>
        <w:ind w:left="540" w:hanging="540"/>
        <w:rPr>
          <w:lang w:val="en-US" w:eastAsia="en-AU"/>
        </w:rPr>
      </w:pPr>
      <w:r w:rsidRPr="00B76CBC">
        <w:rPr>
          <w:lang w:val="en-US" w:eastAsia="en-AU"/>
        </w:rPr>
        <w:t xml:space="preserve">Crispin, C. N., Afsharian, A., </w:t>
      </w:r>
      <w:r w:rsidRPr="00B76CBC">
        <w:rPr>
          <w:b/>
          <w:bCs/>
          <w:lang w:val="en-US" w:eastAsia="en-AU"/>
        </w:rPr>
        <w:t>Loh, M. Y.,</w:t>
      </w:r>
      <w:r w:rsidRPr="00B76CBC">
        <w:rPr>
          <w:lang w:val="en-US" w:eastAsia="en-AU"/>
        </w:rPr>
        <w:t xml:space="preserve"> Dollard, M. F., Dormann, C., </w:t>
      </w:r>
      <w:proofErr w:type="spellStart"/>
      <w:r w:rsidRPr="00B76CBC">
        <w:rPr>
          <w:lang w:val="en-US" w:eastAsia="en-AU"/>
        </w:rPr>
        <w:t>Glozier</w:t>
      </w:r>
      <w:proofErr w:type="spellEnd"/>
      <w:r w:rsidRPr="00B76CBC">
        <w:rPr>
          <w:lang w:val="en-US" w:eastAsia="en-AU"/>
        </w:rPr>
        <w:t xml:space="preserve">, N., ... &amp; Taylor, A. W. (2023). Psychosocial safety climate (PSC) and working conditions, predictors of mental health and antidepressant and opioid use in Australia: a study protocol for longitudinal data linkage. </w:t>
      </w:r>
      <w:r w:rsidRPr="00930114">
        <w:rPr>
          <w:i/>
          <w:iCs/>
          <w:lang w:val="en-US" w:eastAsia="en-AU"/>
        </w:rPr>
        <w:t>BMJ open, 13(</w:t>
      </w:r>
      <w:r w:rsidRPr="00B76CBC">
        <w:rPr>
          <w:lang w:val="en-US" w:eastAsia="en-AU"/>
        </w:rPr>
        <w:t>12), e074235.</w:t>
      </w:r>
      <w:r w:rsidR="00C8370B" w:rsidRPr="00C8370B"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C8370B" w:rsidRPr="00C8370B">
        <w:rPr>
          <w:lang w:eastAsia="en-AU"/>
        </w:rPr>
        <w:t>doi</w:t>
      </w:r>
      <w:proofErr w:type="spellEnd"/>
      <w:r w:rsidR="00C8370B" w:rsidRPr="00C8370B">
        <w:rPr>
          <w:lang w:eastAsia="en-AU"/>
        </w:rPr>
        <w:t>: 10.1136/bmjopen-2023-074235</w:t>
      </w:r>
    </w:p>
    <w:p w14:paraId="1ADBD016" w14:textId="3FAB76ED" w:rsidR="00926702" w:rsidRPr="00B76CBC" w:rsidRDefault="00595EFC" w:rsidP="007D75C5">
      <w:pPr>
        <w:ind w:left="540" w:hanging="540"/>
        <w:rPr>
          <w:lang w:val="en-US" w:eastAsia="en-AU"/>
        </w:rPr>
      </w:pPr>
      <w:r w:rsidRPr="00B76CBC">
        <w:rPr>
          <w:lang w:val="en-US"/>
        </w:rPr>
        <w:t>Zadow, A.,</w:t>
      </w:r>
      <w:r w:rsidRPr="00B76CBC">
        <w:rPr>
          <w:b/>
          <w:bCs/>
          <w:lang w:val="en-US"/>
        </w:rPr>
        <w:t xml:space="preserve"> </w:t>
      </w:r>
      <w:r w:rsidRPr="00B76CBC">
        <w:rPr>
          <w:b/>
        </w:rPr>
        <w:t>Loh, M. Y.,</w:t>
      </w:r>
      <w:r w:rsidRPr="00B76CBC">
        <w:rPr>
          <w:bCs/>
        </w:rPr>
        <w:t xml:space="preserve"> Dollard, M. F., Mathisen, G. E., &amp; </w:t>
      </w:r>
      <w:proofErr w:type="spellStart"/>
      <w:r w:rsidRPr="00B76CBC">
        <w:rPr>
          <w:bCs/>
        </w:rPr>
        <w:t>Yantcheva</w:t>
      </w:r>
      <w:proofErr w:type="spellEnd"/>
      <w:r w:rsidRPr="00B76CBC">
        <w:rPr>
          <w:bCs/>
        </w:rPr>
        <w:t>, B.</w:t>
      </w:r>
      <w:r w:rsidR="00452392" w:rsidRPr="00B76CBC">
        <w:rPr>
          <w:bCs/>
        </w:rPr>
        <w:t xml:space="preserve"> (2023). </w:t>
      </w:r>
      <w:r w:rsidRPr="00B76CBC">
        <w:rPr>
          <w:bCs/>
        </w:rPr>
        <w:t xml:space="preserve"> </w:t>
      </w:r>
      <w:r w:rsidR="00452392" w:rsidRPr="00B76CBC">
        <w:rPr>
          <w:bCs/>
        </w:rPr>
        <w:t xml:space="preserve">Psychosocial safety climate as a predictor of work engagement, creativity, innovation, and work performance: A case study of software engineers. </w:t>
      </w:r>
      <w:r w:rsidR="00452392" w:rsidRPr="00B76CBC">
        <w:rPr>
          <w:bCs/>
          <w:i/>
          <w:iCs/>
        </w:rPr>
        <w:t>Frontiers in Psychology</w:t>
      </w:r>
      <w:r w:rsidR="006F7E5C" w:rsidRPr="00B76CBC">
        <w:rPr>
          <w:bCs/>
          <w:i/>
          <w:iCs/>
        </w:rPr>
        <w:t>, 14</w:t>
      </w:r>
      <w:r w:rsidR="006F7E5C" w:rsidRPr="00B76CBC">
        <w:rPr>
          <w:bCs/>
        </w:rPr>
        <w:t xml:space="preserve">. </w:t>
      </w:r>
      <w:hyperlink r:id="rId18" w:history="1">
        <w:r w:rsidR="006F7E5C" w:rsidRPr="00B76CBC">
          <w:rPr>
            <w:rStyle w:val="Hyperlink"/>
            <w:bCs/>
          </w:rPr>
          <w:t>https://doi.org/10.3389/fpsyg.2023.1082283</w:t>
        </w:r>
      </w:hyperlink>
      <w:r w:rsidR="006F7E5C" w:rsidRPr="00B76CBC">
        <w:rPr>
          <w:bCs/>
        </w:rPr>
        <w:t xml:space="preserve"> </w:t>
      </w:r>
    </w:p>
    <w:p w14:paraId="6C43CCDE" w14:textId="1B30A51C" w:rsidR="006231F3" w:rsidRPr="00B76CBC" w:rsidRDefault="006231F3" w:rsidP="007D75C5">
      <w:pPr>
        <w:ind w:left="540" w:hanging="540"/>
        <w:rPr>
          <w:bCs/>
        </w:rPr>
      </w:pPr>
      <w:r w:rsidRPr="00B76CBC">
        <w:rPr>
          <w:b/>
        </w:rPr>
        <w:t>Loh, M. Y.,</w:t>
      </w:r>
      <w:r w:rsidRPr="00B76CBC">
        <w:rPr>
          <w:bCs/>
        </w:rPr>
        <w:t xml:space="preserve"> Dollard, M. F., McLinton, S. S., &amp; Tuckey, M. R. (2021). </w:t>
      </w:r>
      <w:proofErr w:type="gramStart"/>
      <w:r w:rsidRPr="00B76CBC">
        <w:rPr>
          <w:bCs/>
        </w:rPr>
        <w:t>How</w:t>
      </w:r>
      <w:proofErr w:type="gramEnd"/>
      <w:r w:rsidRPr="00B76CBC">
        <w:rPr>
          <w:bCs/>
        </w:rPr>
        <w:t xml:space="preserve"> psychosocial safety climate (PSC) gets stronger over time: A first look at leadership and climate strength. </w:t>
      </w:r>
      <w:r w:rsidRPr="00B76CBC">
        <w:rPr>
          <w:bCs/>
          <w:i/>
          <w:iCs/>
        </w:rPr>
        <w:t>Journal of Occupational Health Psychology, 26</w:t>
      </w:r>
      <w:r w:rsidRPr="00B76CBC">
        <w:rPr>
          <w:bCs/>
        </w:rPr>
        <w:t xml:space="preserve">(6), 522–536. </w:t>
      </w:r>
      <w:hyperlink r:id="rId19" w:history="1">
        <w:r w:rsidRPr="00B76CBC">
          <w:rPr>
            <w:rStyle w:val="Hyperlink"/>
            <w:bCs/>
          </w:rPr>
          <w:t>https://doi.org/10.1037/ocp0000308</w:t>
        </w:r>
      </w:hyperlink>
    </w:p>
    <w:p w14:paraId="780E2CDC" w14:textId="66D7ADA1" w:rsidR="005843B9" w:rsidRPr="007D75C5" w:rsidRDefault="00CE422B" w:rsidP="007D75C5">
      <w:pPr>
        <w:pStyle w:val="Heading1"/>
        <w:spacing w:after="80"/>
        <w:rPr>
          <w:sz w:val="20"/>
          <w:szCs w:val="20"/>
        </w:rPr>
      </w:pPr>
      <w:r>
        <w:rPr>
          <w:sz w:val="20"/>
          <w:szCs w:val="20"/>
        </w:rPr>
        <w:t>Editorial piece</w:t>
      </w:r>
    </w:p>
    <w:p w14:paraId="73CA5A01" w14:textId="77777777" w:rsidR="00CE422B" w:rsidRPr="00B76CBC" w:rsidRDefault="00CE422B" w:rsidP="00CE422B">
      <w:pPr>
        <w:ind w:left="540" w:hanging="540"/>
        <w:rPr>
          <w:lang w:val="en-US" w:eastAsia="en-AU"/>
        </w:rPr>
      </w:pPr>
      <w:r w:rsidRPr="00B76CBC">
        <w:rPr>
          <w:lang w:val="en-US" w:eastAsia="en-AU"/>
        </w:rPr>
        <w:lastRenderedPageBreak/>
        <w:t xml:space="preserve">Dollard, M., &amp; </w:t>
      </w:r>
      <w:r w:rsidRPr="00B76CBC">
        <w:rPr>
          <w:b/>
          <w:bCs/>
          <w:lang w:val="en-US" w:eastAsia="en-AU"/>
        </w:rPr>
        <w:t>Loh, M. Y.</w:t>
      </w:r>
      <w:r w:rsidRPr="00B76CBC">
        <w:rPr>
          <w:lang w:val="en-US" w:eastAsia="en-AU"/>
        </w:rPr>
        <w:t xml:space="preserve"> (2023). Psychosocial safety climate in Japanese workplaces. </w:t>
      </w:r>
      <w:r w:rsidRPr="00930114">
        <w:rPr>
          <w:i/>
          <w:iCs/>
          <w:lang w:val="en-US" w:eastAsia="en-AU"/>
        </w:rPr>
        <w:t>Journal of Occupational Health, 65</w:t>
      </w:r>
      <w:r w:rsidRPr="00B76CBC">
        <w:rPr>
          <w:lang w:val="en-US" w:eastAsia="en-AU"/>
        </w:rPr>
        <w:t>(1), e12430.</w:t>
      </w:r>
      <w:r w:rsidRPr="00430762">
        <w:t xml:space="preserve"> </w:t>
      </w:r>
      <w:hyperlink r:id="rId20" w:history="1">
        <w:r w:rsidRPr="00430762">
          <w:rPr>
            <w:rStyle w:val="Hyperlink"/>
            <w:lang w:eastAsia="en-AU"/>
          </w:rPr>
          <w:t>https://doi.org/10.1002/1348-9585.12430</w:t>
        </w:r>
      </w:hyperlink>
    </w:p>
    <w:p w14:paraId="2F5F8FAF" w14:textId="3AAD3EE5" w:rsidR="00CE422B" w:rsidRPr="007D75C5" w:rsidRDefault="00CE422B" w:rsidP="00CE422B">
      <w:pPr>
        <w:pStyle w:val="Heading1"/>
        <w:spacing w:after="80"/>
        <w:rPr>
          <w:sz w:val="20"/>
          <w:szCs w:val="20"/>
        </w:rPr>
      </w:pPr>
      <w:r w:rsidRPr="00B76CBC">
        <w:rPr>
          <w:sz w:val="20"/>
          <w:szCs w:val="20"/>
        </w:rPr>
        <w:t>Book chapters</w:t>
      </w:r>
    </w:p>
    <w:p w14:paraId="4AD411A6" w14:textId="0C81ADB6" w:rsidR="005843B9" w:rsidRPr="00B76CBC" w:rsidRDefault="005843B9" w:rsidP="007D75C5">
      <w:pPr>
        <w:ind w:left="540" w:hanging="540"/>
        <w:rPr>
          <w:lang w:val="en-US" w:eastAsia="en-AU"/>
        </w:rPr>
      </w:pPr>
      <w:r w:rsidRPr="00B76CBC">
        <w:rPr>
          <w:b/>
          <w:bCs/>
        </w:rPr>
        <w:t>Loh, M. Y.,</w:t>
      </w:r>
      <w:r w:rsidRPr="00B76CBC">
        <w:t xml:space="preserve"> &amp; Idris, M. A. (</w:t>
      </w:r>
      <w:r w:rsidR="00B647B1">
        <w:t>2024</w:t>
      </w:r>
      <w:r w:rsidRPr="00B76CBC">
        <w:t xml:space="preserve">) Perceived organisational support. In </w:t>
      </w:r>
      <w:r w:rsidRPr="00B76CBC">
        <w:rPr>
          <w:color w:val="000000"/>
          <w:lang w:val="en-GB" w:eastAsia="en-AU"/>
        </w:rPr>
        <w:t>C. Cooper</w:t>
      </w:r>
      <w:r w:rsidR="00BE5ED2">
        <w:rPr>
          <w:color w:val="000000"/>
          <w:lang w:val="en-GB" w:eastAsia="en-AU"/>
        </w:rPr>
        <w:t>,</w:t>
      </w:r>
      <w:r w:rsidRPr="00B76CBC">
        <w:rPr>
          <w:color w:val="000000"/>
          <w:lang w:val="en-GB" w:eastAsia="en-AU"/>
        </w:rPr>
        <w:t xml:space="preserve"> P. Brough</w:t>
      </w:r>
      <w:r w:rsidR="00BE5ED2">
        <w:rPr>
          <w:color w:val="000000"/>
          <w:lang w:val="en-GB" w:eastAsia="en-AU"/>
        </w:rPr>
        <w:t>, &amp; V. Anderson</w:t>
      </w:r>
      <w:r w:rsidRPr="00B76CBC">
        <w:rPr>
          <w:color w:val="000000"/>
          <w:lang w:val="en-GB" w:eastAsia="en-AU"/>
        </w:rPr>
        <w:t xml:space="preserve"> (Ed</w:t>
      </w:r>
      <w:r w:rsidR="00BE5ED2">
        <w:rPr>
          <w:color w:val="000000"/>
          <w:lang w:val="en-GB" w:eastAsia="en-AU"/>
        </w:rPr>
        <w:t>s</w:t>
      </w:r>
      <w:r w:rsidRPr="00B76CBC">
        <w:rPr>
          <w:color w:val="000000"/>
          <w:lang w:val="en-GB" w:eastAsia="en-AU"/>
        </w:rPr>
        <w:t>),</w:t>
      </w:r>
      <w:r w:rsidRPr="00B76CBC">
        <w:rPr>
          <w:b/>
          <w:bCs/>
          <w:i/>
          <w:iCs/>
          <w:color w:val="000000"/>
          <w:lang w:val="en-GB" w:eastAsia="en-AU"/>
        </w:rPr>
        <w:t xml:space="preserve"> </w:t>
      </w:r>
      <w:r w:rsidR="00B0724F" w:rsidRPr="00B0724F">
        <w:rPr>
          <w:i/>
          <w:iCs/>
          <w:color w:val="000000"/>
          <w:lang w:val="en-GB" w:eastAsia="en-AU"/>
        </w:rPr>
        <w:t xml:space="preserve">Elgar </w:t>
      </w:r>
      <w:r w:rsidRPr="00B76CBC">
        <w:rPr>
          <w:i/>
          <w:iCs/>
          <w:lang w:val="en-US" w:eastAsia="en-AU"/>
        </w:rPr>
        <w:t>Encyclopedia of Occupational Health Psychology</w:t>
      </w:r>
      <w:r w:rsidRPr="00B76CBC">
        <w:rPr>
          <w:lang w:val="en-US" w:eastAsia="en-AU"/>
        </w:rPr>
        <w:t xml:space="preserve">, </w:t>
      </w:r>
      <w:r w:rsidR="002D718E">
        <w:rPr>
          <w:color w:val="000000"/>
        </w:rPr>
        <w:t>Edward Elgar Publishing</w:t>
      </w:r>
      <w:r w:rsidRPr="00B76CBC">
        <w:rPr>
          <w:lang w:val="en-US" w:eastAsia="en-AU"/>
        </w:rPr>
        <w:t>.</w:t>
      </w:r>
      <w:r w:rsidR="00B0724F" w:rsidRPr="00B0724F">
        <w:rPr>
          <w:lang w:val="en-US" w:eastAsia="en-AU"/>
        </w:rPr>
        <w:t xml:space="preserve"> </w:t>
      </w:r>
      <w:r w:rsidR="00B0724F" w:rsidRPr="000B0982">
        <w:rPr>
          <w:lang w:val="en-US" w:eastAsia="en-AU"/>
        </w:rPr>
        <w:t>https://doi.org/10.4337/9781035313389</w:t>
      </w:r>
    </w:p>
    <w:p w14:paraId="41E859ED" w14:textId="76BDB605" w:rsidR="005843B9" w:rsidRPr="00B76CBC" w:rsidRDefault="005843B9" w:rsidP="007D75C5">
      <w:pPr>
        <w:ind w:left="540" w:hanging="540"/>
        <w:rPr>
          <w:lang w:val="en-US" w:eastAsia="en-AU"/>
        </w:rPr>
      </w:pPr>
      <w:r w:rsidRPr="00B76CBC">
        <w:rPr>
          <w:b/>
          <w:bCs/>
          <w:lang w:val="en-US"/>
        </w:rPr>
        <w:t>Loh, M. Y.</w:t>
      </w:r>
      <w:r w:rsidRPr="00B76CBC">
        <w:rPr>
          <w:lang w:val="en-US"/>
        </w:rPr>
        <w:t>, Potter, R., Afsharian, A., Zadow, A., &amp; Dollard, M. (</w:t>
      </w:r>
      <w:r w:rsidR="00B647B1">
        <w:rPr>
          <w:lang w:val="en-US"/>
        </w:rPr>
        <w:t>2024</w:t>
      </w:r>
      <w:r w:rsidRPr="00B76CBC">
        <w:rPr>
          <w:lang w:val="en-US"/>
        </w:rPr>
        <w:t xml:space="preserve">). </w:t>
      </w:r>
      <w:r w:rsidR="002D25C4">
        <w:rPr>
          <w:lang w:val="en-US"/>
        </w:rPr>
        <w:t>S</w:t>
      </w:r>
      <w:r w:rsidR="00776175">
        <w:rPr>
          <w:lang w:val="en-US"/>
        </w:rPr>
        <w:t>tress</w:t>
      </w:r>
      <w:r w:rsidR="0004628E">
        <w:rPr>
          <w:lang w:val="en-US"/>
        </w:rPr>
        <w:t xml:space="preserve">. </w:t>
      </w:r>
      <w:r w:rsidRPr="00B76CBC">
        <w:rPr>
          <w:lang w:val="en-US"/>
        </w:rPr>
        <w:t xml:space="preserve">In </w:t>
      </w:r>
      <w:r w:rsidR="00F071A1">
        <w:rPr>
          <w:lang w:val="en-US"/>
        </w:rPr>
        <w:t xml:space="preserve">P. </w:t>
      </w:r>
      <w:r w:rsidRPr="00B76CBC">
        <w:rPr>
          <w:lang w:val="en-US"/>
        </w:rPr>
        <w:t xml:space="preserve">M. Bal (Ed.), </w:t>
      </w:r>
      <w:r w:rsidR="00B0724F" w:rsidRPr="00B0724F">
        <w:rPr>
          <w:i/>
          <w:iCs/>
          <w:color w:val="000000"/>
          <w:lang w:val="en-GB" w:eastAsia="en-AU"/>
        </w:rPr>
        <w:t xml:space="preserve">Elgar </w:t>
      </w:r>
      <w:r w:rsidRPr="00B76CBC">
        <w:rPr>
          <w:i/>
          <w:iCs/>
          <w:lang w:val="en-US" w:eastAsia="en-AU"/>
        </w:rPr>
        <w:t>Encyclopedia of Organizational Psychology</w:t>
      </w:r>
      <w:r w:rsidR="00010492">
        <w:rPr>
          <w:lang w:val="en-US" w:eastAsia="en-AU"/>
        </w:rPr>
        <w:t xml:space="preserve">. </w:t>
      </w:r>
      <w:r w:rsidR="002D718E">
        <w:rPr>
          <w:color w:val="000000"/>
        </w:rPr>
        <w:t>Edward Elgar Publishing</w:t>
      </w:r>
      <w:r w:rsidRPr="00B76CBC">
        <w:rPr>
          <w:lang w:val="en-US" w:eastAsia="en-AU"/>
        </w:rPr>
        <w:t>.</w:t>
      </w:r>
      <w:r w:rsidR="00F071A1">
        <w:rPr>
          <w:lang w:val="en-US" w:eastAsia="en-AU"/>
        </w:rPr>
        <w:t xml:space="preserve"> </w:t>
      </w:r>
      <w:r w:rsidR="00F071A1" w:rsidRPr="00F071A1">
        <w:rPr>
          <w:lang w:val="en-US" w:eastAsia="en-AU"/>
        </w:rPr>
        <w:t>https://doi.org/10.4337/9781803921761</w:t>
      </w:r>
    </w:p>
    <w:p w14:paraId="0B4CD1A1" w14:textId="1D2D66A2" w:rsidR="00126D9D" w:rsidRPr="00B76CBC" w:rsidRDefault="00126D9D" w:rsidP="007D75C5">
      <w:pPr>
        <w:ind w:left="540" w:hanging="540"/>
        <w:rPr>
          <w:lang w:val="en-US" w:eastAsia="en-AU"/>
        </w:rPr>
      </w:pPr>
      <w:r w:rsidRPr="00B76CBC">
        <w:t xml:space="preserve">Dollard, M.F., </w:t>
      </w:r>
      <w:r w:rsidRPr="00B76CBC">
        <w:rPr>
          <w:b/>
          <w:bCs/>
        </w:rPr>
        <w:t>Loh, M.Y.,</w:t>
      </w:r>
      <w:r w:rsidRPr="00B76CBC">
        <w:t xml:space="preserve"> &amp; Potter, R. (</w:t>
      </w:r>
      <w:r>
        <w:t>2024</w:t>
      </w:r>
      <w:r w:rsidRPr="00B76CBC">
        <w:t xml:space="preserve">) Psychosocial safety climate theory and evidence. In </w:t>
      </w:r>
      <w:r w:rsidRPr="00B76CBC">
        <w:rPr>
          <w:color w:val="000000"/>
          <w:lang w:val="en-GB" w:eastAsia="en-AU"/>
        </w:rPr>
        <w:t>C. Cooper</w:t>
      </w:r>
      <w:r>
        <w:rPr>
          <w:color w:val="000000"/>
          <w:lang w:val="en-GB" w:eastAsia="en-AU"/>
        </w:rPr>
        <w:t xml:space="preserve">, </w:t>
      </w:r>
      <w:r w:rsidRPr="00B76CBC">
        <w:rPr>
          <w:color w:val="000000"/>
          <w:lang w:val="en-GB" w:eastAsia="en-AU"/>
        </w:rPr>
        <w:t>P. Brough</w:t>
      </w:r>
      <w:r>
        <w:rPr>
          <w:color w:val="000000"/>
          <w:lang w:val="en-GB" w:eastAsia="en-AU"/>
        </w:rPr>
        <w:t>, &amp; V. Anderson</w:t>
      </w:r>
      <w:r w:rsidRPr="00B76CBC">
        <w:rPr>
          <w:color w:val="000000"/>
          <w:lang w:val="en-GB" w:eastAsia="en-AU"/>
        </w:rPr>
        <w:t xml:space="preserve"> (Ed</w:t>
      </w:r>
      <w:r>
        <w:rPr>
          <w:color w:val="000000"/>
          <w:lang w:val="en-GB" w:eastAsia="en-AU"/>
        </w:rPr>
        <w:t>s</w:t>
      </w:r>
      <w:r w:rsidRPr="00B76CBC">
        <w:rPr>
          <w:color w:val="000000"/>
          <w:lang w:val="en-GB" w:eastAsia="en-AU"/>
        </w:rPr>
        <w:t>),</w:t>
      </w:r>
      <w:r w:rsidRPr="00B0724F">
        <w:rPr>
          <w:i/>
          <w:iCs/>
          <w:color w:val="000000"/>
          <w:lang w:val="en-GB" w:eastAsia="en-AU"/>
        </w:rPr>
        <w:t xml:space="preserve"> Elgar</w:t>
      </w:r>
      <w:r w:rsidRPr="00B76CBC">
        <w:rPr>
          <w:b/>
          <w:bCs/>
          <w:i/>
          <w:iCs/>
          <w:color w:val="000000"/>
          <w:lang w:val="en-GB" w:eastAsia="en-AU"/>
        </w:rPr>
        <w:t xml:space="preserve"> </w:t>
      </w:r>
      <w:r w:rsidRPr="00B76CBC">
        <w:rPr>
          <w:i/>
          <w:iCs/>
          <w:lang w:val="en-US" w:eastAsia="en-AU"/>
        </w:rPr>
        <w:t>Encyclopedia of Occupational Health Psychology</w:t>
      </w:r>
      <w:r w:rsidRPr="00B76CBC">
        <w:rPr>
          <w:lang w:val="en-US" w:eastAsia="en-AU"/>
        </w:rPr>
        <w:t>,</w:t>
      </w:r>
      <w:r w:rsidR="002D718E" w:rsidRPr="002D718E">
        <w:rPr>
          <w:color w:val="000000"/>
        </w:rPr>
        <w:t xml:space="preserve"> </w:t>
      </w:r>
      <w:r w:rsidR="002D718E">
        <w:rPr>
          <w:color w:val="000000"/>
        </w:rPr>
        <w:t>Edward Elgar Publishing</w:t>
      </w:r>
      <w:r w:rsidRPr="00B76CBC">
        <w:rPr>
          <w:lang w:val="en-US" w:eastAsia="en-AU"/>
        </w:rPr>
        <w:t>.</w:t>
      </w:r>
      <w:r w:rsidRPr="000B0982">
        <w:t xml:space="preserve"> </w:t>
      </w:r>
      <w:r w:rsidRPr="000B0982">
        <w:rPr>
          <w:lang w:val="en-US" w:eastAsia="en-AU"/>
        </w:rPr>
        <w:t>https://doi.org/10.4337/9781035313389</w:t>
      </w:r>
    </w:p>
    <w:p w14:paraId="5D5C5754" w14:textId="71B65033" w:rsidR="00F900E8" w:rsidRPr="00DA28E6" w:rsidRDefault="005843B9" w:rsidP="00DA28E6">
      <w:pPr>
        <w:ind w:left="540" w:hanging="540"/>
        <w:rPr>
          <w:lang w:val="en-US" w:eastAsia="en-AU"/>
        </w:rPr>
      </w:pPr>
      <w:r w:rsidRPr="00B76CBC">
        <w:rPr>
          <w:lang w:val="en-US"/>
        </w:rPr>
        <w:t>Afsharian, A</w:t>
      </w:r>
      <w:r w:rsidRPr="00B76CBC">
        <w:rPr>
          <w:b/>
          <w:bCs/>
          <w:lang w:val="en-US"/>
        </w:rPr>
        <w:t>.</w:t>
      </w:r>
      <w:r w:rsidRPr="00B76CBC">
        <w:rPr>
          <w:lang w:val="en-US" w:eastAsia="en-AU"/>
        </w:rPr>
        <w:t xml:space="preserve">, Zadow, A., Potter, R., </w:t>
      </w:r>
      <w:r w:rsidRPr="00B76CBC">
        <w:rPr>
          <w:b/>
          <w:bCs/>
          <w:lang w:val="en-US" w:eastAsia="en-AU"/>
        </w:rPr>
        <w:t>Loh, M.Y</w:t>
      </w:r>
      <w:r w:rsidRPr="00B76CBC">
        <w:rPr>
          <w:lang w:val="en-US" w:eastAsia="en-AU"/>
        </w:rPr>
        <w:t>.</w:t>
      </w:r>
      <w:r w:rsidR="006D31FA">
        <w:rPr>
          <w:lang w:val="en-US" w:eastAsia="en-AU"/>
        </w:rPr>
        <w:t xml:space="preserve">, Parkin, A., Crispin, C., Rainbow, J., &amp; Dollard, M. </w:t>
      </w:r>
      <w:r w:rsidRPr="00B76CBC">
        <w:rPr>
          <w:lang w:val="en-US" w:eastAsia="en-AU"/>
        </w:rPr>
        <w:t xml:space="preserve">(2024). Psychosocial safety climate. In Peeters, de Jonge, Taris (Eds.), </w:t>
      </w:r>
      <w:r w:rsidRPr="00B76CBC">
        <w:rPr>
          <w:i/>
          <w:iCs/>
          <w:lang w:val="en-US" w:eastAsia="en-AU"/>
        </w:rPr>
        <w:t>An Introduction to Contemporary Work Psychology</w:t>
      </w:r>
      <w:r w:rsidRPr="00B76CBC">
        <w:rPr>
          <w:lang w:val="en-US" w:eastAsia="en-AU"/>
        </w:rPr>
        <w:t xml:space="preserve"> (2</w:t>
      </w:r>
      <w:r w:rsidRPr="00B76CBC">
        <w:rPr>
          <w:vertAlign w:val="superscript"/>
          <w:lang w:val="en-US" w:eastAsia="en-AU"/>
        </w:rPr>
        <w:t>nd</w:t>
      </w:r>
      <w:r w:rsidRPr="00B76CBC">
        <w:rPr>
          <w:lang w:val="en-US" w:eastAsia="en-AU"/>
        </w:rPr>
        <w:t xml:space="preserve"> ed.), Wiley-Blackwell.</w:t>
      </w:r>
      <w:r w:rsidR="00F900E8" w:rsidRPr="00CC41CA">
        <w:rPr>
          <w:szCs w:val="18"/>
        </w:rPr>
        <w:t xml:space="preserve"> </w:t>
      </w:r>
    </w:p>
    <w:tbl>
      <w:tblPr>
        <w:tblStyle w:val="TableGrid"/>
        <w:tblW w:w="909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</w:tblGrid>
      <w:tr w:rsidR="0053548B" w:rsidRPr="00CC41CA" w14:paraId="68A0FA71" w14:textId="77777777" w:rsidTr="00F620E8">
        <w:tc>
          <w:tcPr>
            <w:tcW w:w="9090" w:type="dxa"/>
          </w:tcPr>
          <w:p w14:paraId="70A1DC18" w14:textId="46455C79" w:rsidR="0053548B" w:rsidRPr="007D75C5" w:rsidRDefault="0053548B" w:rsidP="007D75C5">
            <w:pPr>
              <w:pStyle w:val="Heading1"/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Keynote / plenary presentation</w:t>
            </w:r>
          </w:p>
          <w:p w14:paraId="79734F94" w14:textId="4A86D165" w:rsidR="0053548B" w:rsidRDefault="00DD1582" w:rsidP="000425A8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“Psychosocial safety climate: A foundation for worker psychological health”,</w:t>
            </w:r>
            <w:r w:rsidR="003A06F1">
              <w:rPr>
                <w:rFonts w:ascii="Calibri" w:hAnsi="Calibri" w:cs="Calibri" w:hint="eastAsia"/>
              </w:rPr>
              <w:t xml:space="preserve"> invited </w:t>
            </w:r>
            <w:r>
              <w:rPr>
                <w:rFonts w:ascii="Calibri" w:eastAsia="Calibri" w:hAnsi="Calibri" w:cs="Calibri"/>
              </w:rPr>
              <w:t>plenary speaker at the</w:t>
            </w:r>
            <w:r w:rsidRPr="00DD1582">
              <w:rPr>
                <w:rFonts w:ascii="Calibri" w:eastAsia="Calibri" w:hAnsi="Calibri" w:cs="Calibri"/>
              </w:rPr>
              <w:t xml:space="preserve"> ASEAN Safety and Health Workers Summit 2025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DD1582">
              <w:rPr>
                <w:rFonts w:ascii="Calibri" w:eastAsia="Calibri" w:hAnsi="Calibri" w:cs="Calibri"/>
              </w:rPr>
              <w:t>4</w:t>
            </w:r>
            <w:r w:rsidRPr="00DD1582">
              <w:rPr>
                <w:rFonts w:ascii="Calibri" w:eastAsia="Calibri" w:hAnsi="Calibri" w:cs="Calibri"/>
                <w:vertAlign w:val="superscript"/>
              </w:rPr>
              <w:t>th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DD1582"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DD1582">
              <w:rPr>
                <w:rFonts w:ascii="Calibri" w:eastAsia="Calibri" w:hAnsi="Calibri" w:cs="Calibri"/>
              </w:rPr>
              <w:t>5</w:t>
            </w:r>
            <w:r w:rsidRPr="00DD1582">
              <w:rPr>
                <w:rFonts w:ascii="Calibri" w:eastAsia="Calibri" w:hAnsi="Calibri" w:cs="Calibri"/>
                <w:vertAlign w:val="superscript"/>
              </w:rPr>
              <w:t>th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DD1582">
              <w:rPr>
                <w:rFonts w:ascii="Calibri" w:eastAsia="Calibri" w:hAnsi="Calibri" w:cs="Calibri"/>
              </w:rPr>
              <w:t>August 2025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DD1582">
              <w:rPr>
                <w:rFonts w:ascii="Calibri" w:eastAsia="Calibri" w:hAnsi="Calibri" w:cs="Calibri"/>
              </w:rPr>
              <w:t>Kuala Lumpur, Malaysi</w:t>
            </w:r>
            <w:r>
              <w:rPr>
                <w:rFonts w:ascii="Calibri" w:eastAsia="Calibri" w:hAnsi="Calibri" w:cs="Calibri"/>
              </w:rPr>
              <w:t>a</w:t>
            </w:r>
            <w:r w:rsidRPr="00B5101B">
              <w:rPr>
                <w:rFonts w:ascii="Calibri" w:eastAsia="Calibri" w:hAnsi="Calibri" w:cs="Calibri"/>
              </w:rPr>
              <w:t xml:space="preserve"> </w:t>
            </w:r>
          </w:p>
          <w:p w14:paraId="7799F6E1" w14:textId="30AC8624" w:rsidR="00A04C24" w:rsidRPr="000425A8" w:rsidRDefault="00DD1582" w:rsidP="00DD1582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</w:rPr>
            </w:pPr>
            <w:r w:rsidRPr="00B5101B">
              <w:rPr>
                <w:rFonts w:ascii="Calibri" w:eastAsia="Calibri" w:hAnsi="Calibri" w:cs="Calibri"/>
              </w:rPr>
              <w:t>“The importance of Psychosocial Safety Climate at workplace: EAP as a feedback mechanism”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B5101B">
              <w:rPr>
                <w:rFonts w:ascii="Calibri" w:eastAsia="Calibri" w:hAnsi="Calibri" w:cs="Calibri"/>
              </w:rPr>
              <w:t>keynote at the 8th Asia Pacific Employee Assistance Roundtable (APEAR) Annual Conference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B5101B">
              <w:rPr>
                <w:rFonts w:ascii="Calibri" w:eastAsia="Calibri" w:hAnsi="Calibri" w:cs="Calibri"/>
              </w:rPr>
              <w:t>28th Feb – 1st Mar 2024, in Bali, Indonesia</w:t>
            </w:r>
          </w:p>
        </w:tc>
      </w:tr>
      <w:tr w:rsidR="005E1D7B" w:rsidRPr="00CC41CA" w14:paraId="00168C15" w14:textId="77777777" w:rsidTr="00F620E8">
        <w:tc>
          <w:tcPr>
            <w:tcW w:w="9090" w:type="dxa"/>
          </w:tcPr>
          <w:p w14:paraId="7483B903" w14:textId="539D27BD" w:rsidR="00142F1A" w:rsidRPr="007D75C5" w:rsidRDefault="00142F1A" w:rsidP="007D75C5">
            <w:pPr>
              <w:pStyle w:val="Heading1"/>
              <w:spacing w:after="80"/>
              <w:rPr>
                <w:sz w:val="20"/>
                <w:szCs w:val="20"/>
              </w:rPr>
            </w:pPr>
            <w:r w:rsidRPr="00CC41CA">
              <w:rPr>
                <w:sz w:val="20"/>
                <w:szCs w:val="20"/>
              </w:rPr>
              <w:t xml:space="preserve">Conference presentations </w:t>
            </w:r>
            <w:r w:rsidR="00305473">
              <w:rPr>
                <w:sz w:val="20"/>
                <w:szCs w:val="20"/>
              </w:rPr>
              <w:t>(as presenter)</w:t>
            </w:r>
          </w:p>
          <w:p w14:paraId="3CF0FA99" w14:textId="56B2C390" w:rsidR="00DB344D" w:rsidRDefault="00DB344D" w:rsidP="00DD1582">
            <w:pPr>
              <w:ind w:left="518" w:hanging="420"/>
              <w:rPr>
                <w:rFonts w:ascii="Calibri" w:eastAsia="Calibri" w:hAnsi="Calibri" w:cs="Calibri"/>
                <w:b/>
              </w:rPr>
            </w:pPr>
            <w:r w:rsidRPr="00687281">
              <w:rPr>
                <w:rFonts w:ascii="Calibri" w:eastAsia="Calibri" w:hAnsi="Calibri" w:cs="Calibri"/>
                <w:b/>
              </w:rPr>
              <w:t xml:space="preserve">Loh, M. Y. </w:t>
            </w:r>
            <w:r w:rsidRPr="00687281">
              <w:rPr>
                <w:rFonts w:ascii="Calibri" w:eastAsia="Calibri" w:hAnsi="Calibri" w:cs="Calibri"/>
                <w:bCs/>
              </w:rPr>
              <w:t>&amp;</w:t>
            </w:r>
            <w:r w:rsidRPr="00687281">
              <w:rPr>
                <w:rFonts w:ascii="Calibri" w:eastAsia="Calibri" w:hAnsi="Calibri" w:cs="Calibri"/>
                <w:b/>
              </w:rPr>
              <w:t xml:space="preserve"> </w:t>
            </w:r>
            <w:r w:rsidRPr="00687281">
              <w:rPr>
                <w:rFonts w:ascii="Calibri" w:eastAsia="Calibri" w:hAnsi="Calibri" w:cs="Calibri"/>
                <w:bCs/>
              </w:rPr>
              <w:t>Dollard, M. F. (202</w:t>
            </w:r>
            <w:r>
              <w:rPr>
                <w:rFonts w:ascii="Calibri" w:eastAsia="Calibri" w:hAnsi="Calibri" w:cs="Calibri"/>
                <w:bCs/>
              </w:rPr>
              <w:t>5</w:t>
            </w:r>
            <w:r w:rsidRPr="00687281">
              <w:rPr>
                <w:rFonts w:ascii="Calibri" w:eastAsia="Calibri" w:hAnsi="Calibri" w:cs="Calibri"/>
                <w:bCs/>
              </w:rPr>
              <w:t xml:space="preserve">). </w:t>
            </w:r>
            <w:r>
              <w:rPr>
                <w:rFonts w:ascii="Calibri" w:eastAsia="Calibri" w:hAnsi="Calibri" w:cs="Calibri"/>
                <w:bCs/>
                <w:i/>
                <w:iCs/>
              </w:rPr>
              <w:t>PSC and Team Psychological safety</w:t>
            </w:r>
            <w:r w:rsidRPr="00687281">
              <w:rPr>
                <w:rFonts w:ascii="Calibri" w:eastAsia="Calibri" w:hAnsi="Calibri" w:cs="Calibri"/>
                <w:bCs/>
                <w:i/>
                <w:iCs/>
              </w:rPr>
              <w:t>.</w:t>
            </w:r>
            <w:r w:rsidRPr="00687281">
              <w:t xml:space="preserve"> Paper </w:t>
            </w:r>
            <w:r w:rsidRPr="00687281">
              <w:rPr>
                <w:rFonts w:ascii="Calibri" w:eastAsia="Calibri" w:hAnsi="Calibri" w:cs="Calibri"/>
                <w:bCs/>
              </w:rPr>
              <w:t>presented at the 2</w:t>
            </w:r>
            <w:r>
              <w:rPr>
                <w:rFonts w:ascii="Calibri" w:eastAsia="Calibri" w:hAnsi="Calibri" w:cs="Calibri"/>
                <w:bCs/>
              </w:rPr>
              <w:t>2</w:t>
            </w:r>
            <w:proofErr w:type="gramStart"/>
            <w:r w:rsidRPr="00DB344D">
              <w:rPr>
                <w:rFonts w:ascii="Calibri" w:eastAsia="Calibri" w:hAnsi="Calibri" w:cs="Calibri"/>
                <w:bCs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bCs/>
              </w:rPr>
              <w:t xml:space="preserve"> </w:t>
            </w:r>
            <w:r w:rsidRPr="00687281">
              <w:rPr>
                <w:rFonts w:ascii="Calibri" w:eastAsia="Calibri" w:hAnsi="Calibri" w:cs="Calibri"/>
                <w:bCs/>
                <w:vertAlign w:val="superscript"/>
              </w:rPr>
              <w:t xml:space="preserve"> </w:t>
            </w:r>
            <w:r w:rsidRPr="00687281">
              <w:rPr>
                <w:rFonts w:ascii="Calibri" w:eastAsia="Calibri" w:hAnsi="Calibri" w:cs="Calibri"/>
                <w:bCs/>
              </w:rPr>
              <w:t>European</w:t>
            </w:r>
            <w:proofErr w:type="gramEnd"/>
            <w:r w:rsidRPr="00687281">
              <w:rPr>
                <w:rFonts w:ascii="Calibri" w:eastAsia="Calibri" w:hAnsi="Calibri" w:cs="Calibri"/>
                <w:bCs/>
              </w:rPr>
              <w:t xml:space="preserve"> Association of Work and Organizational Psychology (EAWOP) congress, </w:t>
            </w:r>
            <w:r>
              <w:rPr>
                <w:rFonts w:ascii="Calibri" w:eastAsia="Calibri" w:hAnsi="Calibri" w:cs="Calibri"/>
                <w:bCs/>
              </w:rPr>
              <w:t>Prague, Czech Republic.</w:t>
            </w:r>
          </w:p>
          <w:p w14:paraId="311E725A" w14:textId="2F070FAC" w:rsidR="00857153" w:rsidRDefault="00857153" w:rsidP="007D75C5">
            <w:pPr>
              <w:ind w:left="518" w:hanging="42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Loh, M. Y.  </w:t>
            </w:r>
            <w:r w:rsidRPr="00E60AEA">
              <w:rPr>
                <w:rFonts w:ascii="Calibri" w:eastAsia="Calibri" w:hAnsi="Calibri" w:cs="Calibri"/>
                <w:bCs/>
              </w:rPr>
              <w:t>(2024).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E93841">
              <w:rPr>
                <w:rFonts w:ascii="Calibri" w:eastAsia="Calibri" w:hAnsi="Calibri" w:cs="Calibri"/>
                <w:i/>
                <w:iCs/>
              </w:rPr>
              <w:t>Building a psychosocial safety climate for decent work</w:t>
            </w:r>
            <w:r>
              <w:rPr>
                <w:rFonts w:ascii="Calibri" w:eastAsia="Calibri" w:hAnsi="Calibri" w:cs="Calibri"/>
              </w:rPr>
              <w:t xml:space="preserve">. Paper presented at the </w:t>
            </w:r>
            <w:r w:rsidR="00933CA6">
              <w:rPr>
                <w:rFonts w:ascii="Calibri" w:eastAsia="Calibri" w:hAnsi="Calibri" w:cs="Calibri"/>
              </w:rPr>
              <w:t>Ageing of the working population</w:t>
            </w:r>
            <w:r w:rsidR="006F40F6">
              <w:rPr>
                <w:rFonts w:ascii="Calibri" w:eastAsia="Calibri" w:hAnsi="Calibri" w:cs="Calibri"/>
              </w:rPr>
              <w:t>: Occupational health, return to work and retirement policy issues, University of Bordeaux, France.</w:t>
            </w:r>
          </w:p>
          <w:p w14:paraId="730DFABE" w14:textId="4CDC0E53" w:rsidR="0077735C" w:rsidRDefault="0077735C" w:rsidP="007D75C5">
            <w:pPr>
              <w:ind w:left="518" w:hanging="42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Loh, M. Y. </w:t>
            </w:r>
            <w:r w:rsidRPr="0077735C">
              <w:rPr>
                <w:rFonts w:ascii="Calibri" w:eastAsia="Calibri" w:hAnsi="Calibri" w:cs="Calibri"/>
                <w:bCs/>
              </w:rPr>
              <w:t>&amp; Dollard, M. F. (2024).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EA6B4B" w:rsidRPr="00EA6B4B">
              <w:rPr>
                <w:rFonts w:ascii="Calibri" w:eastAsia="Calibri" w:hAnsi="Calibri" w:cs="Calibri"/>
                <w:bCs/>
                <w:i/>
                <w:iCs/>
              </w:rPr>
              <w:t>Acting out when psychosocial safety climate is low: Understanding why middle-managers experience upward bullying.</w:t>
            </w:r>
            <w:r w:rsidR="00EA6B4B">
              <w:rPr>
                <w:rFonts w:ascii="Calibri" w:eastAsia="Calibri" w:hAnsi="Calibri" w:cs="Calibri"/>
                <w:bCs/>
              </w:rPr>
              <w:t xml:space="preserve"> </w:t>
            </w:r>
            <w:r w:rsidR="00EA6B4B" w:rsidRPr="00687281">
              <w:t xml:space="preserve">Paper </w:t>
            </w:r>
            <w:r w:rsidR="00EA6B4B" w:rsidRPr="00687281">
              <w:rPr>
                <w:rFonts w:ascii="Calibri" w:eastAsia="Calibri" w:hAnsi="Calibri" w:cs="Calibri"/>
                <w:bCs/>
              </w:rPr>
              <w:t>presented at the 1</w:t>
            </w:r>
            <w:r w:rsidR="00EA6B4B">
              <w:rPr>
                <w:rFonts w:ascii="Calibri" w:eastAsia="Calibri" w:hAnsi="Calibri" w:cs="Calibri"/>
                <w:bCs/>
              </w:rPr>
              <w:t>6</w:t>
            </w:r>
            <w:r w:rsidR="00EA6B4B" w:rsidRPr="00687281">
              <w:rPr>
                <w:rFonts w:ascii="Calibri" w:eastAsia="Calibri" w:hAnsi="Calibri" w:cs="Calibri"/>
                <w:bCs/>
              </w:rPr>
              <w:t xml:space="preserve">th European Academy of Occupational Health Psychology Conference, </w:t>
            </w:r>
            <w:r w:rsidR="00EA6B4B">
              <w:rPr>
                <w:rFonts w:ascii="Calibri" w:eastAsia="Calibri" w:hAnsi="Calibri" w:cs="Calibri"/>
                <w:bCs/>
              </w:rPr>
              <w:t>Granada, Spain</w:t>
            </w:r>
            <w:r w:rsidR="00EA6B4B" w:rsidRPr="00687281">
              <w:rPr>
                <w:rFonts w:ascii="Calibri" w:eastAsia="Calibri" w:hAnsi="Calibri" w:cs="Calibri"/>
                <w:bCs/>
              </w:rPr>
              <w:t>.</w:t>
            </w:r>
          </w:p>
          <w:p w14:paraId="1B589D81" w14:textId="53DD7CEA" w:rsidR="00243840" w:rsidRPr="00687281" w:rsidRDefault="00243840" w:rsidP="007D75C5">
            <w:pPr>
              <w:ind w:left="518" w:hanging="420"/>
              <w:rPr>
                <w:rFonts w:ascii="Calibri" w:eastAsia="Calibri" w:hAnsi="Calibri" w:cs="Calibri"/>
                <w:b/>
              </w:rPr>
            </w:pPr>
            <w:r w:rsidRPr="00687281">
              <w:rPr>
                <w:rFonts w:ascii="Calibri" w:eastAsia="Calibri" w:hAnsi="Calibri" w:cs="Calibri"/>
                <w:b/>
              </w:rPr>
              <w:t>Loh, M. Y.</w:t>
            </w:r>
            <w:r w:rsidR="00313647" w:rsidRPr="00687281">
              <w:rPr>
                <w:rFonts w:ascii="Calibri" w:eastAsia="Calibri" w:hAnsi="Calibri" w:cs="Calibri"/>
                <w:b/>
              </w:rPr>
              <w:t xml:space="preserve">, </w:t>
            </w:r>
            <w:r w:rsidR="00313647" w:rsidRPr="00687281">
              <w:rPr>
                <w:rFonts w:ascii="Calibri" w:eastAsia="Calibri" w:hAnsi="Calibri" w:cs="Calibri"/>
                <w:bCs/>
              </w:rPr>
              <w:t>Dollard, M. F., &amp; Afsharian, A. (2023).</w:t>
            </w:r>
            <w:r w:rsidRPr="00687281">
              <w:rPr>
                <w:rFonts w:ascii="Calibri" w:eastAsia="Calibri" w:hAnsi="Calibri" w:cs="Calibri"/>
                <w:bCs/>
              </w:rPr>
              <w:t xml:space="preserve"> </w:t>
            </w:r>
            <w:r w:rsidRPr="00687281">
              <w:rPr>
                <w:rFonts w:ascii="Calibri" w:eastAsia="Calibri" w:hAnsi="Calibri" w:cs="Calibri"/>
                <w:bCs/>
                <w:i/>
                <w:iCs/>
              </w:rPr>
              <w:t>Psychosocial safety climate and the use of antidepressant</w:t>
            </w:r>
            <w:r w:rsidR="00313647" w:rsidRPr="00687281">
              <w:rPr>
                <w:rFonts w:ascii="Calibri" w:eastAsia="Calibri" w:hAnsi="Calibri" w:cs="Calibri"/>
                <w:bCs/>
                <w:i/>
                <w:iCs/>
              </w:rPr>
              <w:t>: A continuous time model</w:t>
            </w:r>
            <w:r w:rsidRPr="00687281">
              <w:rPr>
                <w:rFonts w:ascii="Calibri" w:eastAsia="Calibri" w:hAnsi="Calibri" w:cs="Calibri"/>
                <w:b/>
                <w:i/>
                <w:iCs/>
              </w:rPr>
              <w:t>.</w:t>
            </w:r>
            <w:r w:rsidRPr="00687281">
              <w:rPr>
                <w:rFonts w:ascii="Calibri" w:eastAsia="Calibri" w:hAnsi="Calibri" w:cs="Calibri"/>
                <w:b/>
              </w:rPr>
              <w:t xml:space="preserve"> </w:t>
            </w:r>
            <w:r w:rsidRPr="00687281">
              <w:t xml:space="preserve">Paper </w:t>
            </w:r>
            <w:r w:rsidRPr="00687281">
              <w:rPr>
                <w:rFonts w:ascii="Calibri" w:eastAsia="Calibri" w:hAnsi="Calibri" w:cs="Calibri"/>
                <w:bCs/>
              </w:rPr>
              <w:t>presented at the joint congress of I</w:t>
            </w:r>
            <w:r w:rsidR="00313647" w:rsidRPr="00687281">
              <w:rPr>
                <w:rFonts w:ascii="Calibri" w:eastAsia="Calibri" w:hAnsi="Calibri" w:cs="Calibri"/>
                <w:bCs/>
              </w:rPr>
              <w:t>COH-WOPS &amp; APAPFAW 2023</w:t>
            </w:r>
            <w:r w:rsidRPr="00687281">
              <w:rPr>
                <w:rFonts w:ascii="Calibri" w:eastAsia="Calibri" w:hAnsi="Calibri" w:cs="Calibri"/>
                <w:bCs/>
              </w:rPr>
              <w:t xml:space="preserve">, </w:t>
            </w:r>
            <w:r w:rsidR="00313647" w:rsidRPr="00687281">
              <w:rPr>
                <w:rFonts w:ascii="Calibri" w:eastAsia="Calibri" w:hAnsi="Calibri" w:cs="Calibri"/>
                <w:bCs/>
              </w:rPr>
              <w:t>Tokyo, Japan.</w:t>
            </w:r>
          </w:p>
          <w:p w14:paraId="081CF61B" w14:textId="016F3618" w:rsidR="00313647" w:rsidRPr="00687281" w:rsidRDefault="00313647" w:rsidP="007D75C5">
            <w:pPr>
              <w:ind w:left="518" w:hanging="420"/>
              <w:rPr>
                <w:rFonts w:ascii="Calibri" w:eastAsia="Calibri" w:hAnsi="Calibri" w:cs="Calibri"/>
                <w:b/>
              </w:rPr>
            </w:pPr>
            <w:r w:rsidRPr="00687281">
              <w:rPr>
                <w:rFonts w:ascii="Calibri" w:eastAsia="Calibri" w:hAnsi="Calibri" w:cs="Calibri"/>
                <w:b/>
              </w:rPr>
              <w:t xml:space="preserve">Loh, M. Y., </w:t>
            </w:r>
            <w:r w:rsidRPr="00687281">
              <w:rPr>
                <w:rFonts w:ascii="Calibri" w:eastAsia="Calibri" w:hAnsi="Calibri" w:cs="Calibri"/>
                <w:bCs/>
              </w:rPr>
              <w:t xml:space="preserve">Dollard, M. F., </w:t>
            </w:r>
            <w:proofErr w:type="spellStart"/>
            <w:r w:rsidRPr="00687281">
              <w:rPr>
                <w:rFonts w:ascii="Calibri" w:eastAsia="Calibri" w:hAnsi="Calibri" w:cs="Calibri"/>
                <w:bCs/>
              </w:rPr>
              <w:t>Mclinton</w:t>
            </w:r>
            <w:proofErr w:type="spellEnd"/>
            <w:r w:rsidRPr="00687281">
              <w:rPr>
                <w:rFonts w:ascii="Calibri" w:eastAsia="Calibri" w:hAnsi="Calibri" w:cs="Calibri"/>
                <w:bCs/>
              </w:rPr>
              <w:t xml:space="preserve">, S, Dormann, C &amp; Afsharian, A. (2023). </w:t>
            </w:r>
            <w:r w:rsidRPr="00687281">
              <w:rPr>
                <w:rFonts w:ascii="Calibri" w:eastAsia="Calibri" w:hAnsi="Calibri" w:cs="Calibri"/>
                <w:bCs/>
                <w:i/>
                <w:iCs/>
              </w:rPr>
              <w:t xml:space="preserve">Psychosocial safety climate and the platform of dynamic </w:t>
            </w:r>
            <w:r w:rsidR="0088342C" w:rsidRPr="00687281">
              <w:rPr>
                <w:rFonts w:ascii="Calibri" w:eastAsia="Calibri" w:hAnsi="Calibri" w:cs="Calibri"/>
                <w:bCs/>
                <w:i/>
                <w:iCs/>
              </w:rPr>
              <w:t>stability</w:t>
            </w:r>
            <w:r w:rsidRPr="00687281">
              <w:rPr>
                <w:rFonts w:ascii="Calibri" w:eastAsia="Calibri" w:hAnsi="Calibri" w:cs="Calibri"/>
                <w:b/>
                <w:i/>
                <w:iCs/>
              </w:rPr>
              <w:t>.</w:t>
            </w:r>
            <w:r w:rsidRPr="00687281">
              <w:rPr>
                <w:rFonts w:ascii="Calibri" w:eastAsia="Calibri" w:hAnsi="Calibri" w:cs="Calibri"/>
                <w:b/>
              </w:rPr>
              <w:t xml:space="preserve"> </w:t>
            </w:r>
            <w:r w:rsidRPr="00687281">
              <w:t xml:space="preserve">Paper </w:t>
            </w:r>
            <w:r w:rsidRPr="00687281">
              <w:rPr>
                <w:rFonts w:ascii="Calibri" w:eastAsia="Calibri" w:hAnsi="Calibri" w:cs="Calibri"/>
                <w:bCs/>
              </w:rPr>
              <w:t>presented at the joint congress of ICOH-WOPS &amp; APAPFAW 2023, Tokyo, Japan.</w:t>
            </w:r>
          </w:p>
          <w:p w14:paraId="758BDA69" w14:textId="2E454199" w:rsidR="00243840" w:rsidRPr="00687281" w:rsidRDefault="00313647" w:rsidP="007D75C5">
            <w:pPr>
              <w:ind w:left="518" w:hanging="420"/>
              <w:rPr>
                <w:rFonts w:ascii="Calibri" w:eastAsia="Calibri" w:hAnsi="Calibri" w:cs="Calibri"/>
                <w:b/>
              </w:rPr>
            </w:pPr>
            <w:r w:rsidRPr="00687281">
              <w:rPr>
                <w:rFonts w:ascii="Calibri" w:eastAsia="Calibri" w:hAnsi="Calibri" w:cs="Calibri"/>
                <w:b/>
              </w:rPr>
              <w:t xml:space="preserve">Loh, M. Y., </w:t>
            </w:r>
            <w:r w:rsidRPr="00687281">
              <w:rPr>
                <w:rFonts w:ascii="Calibri" w:eastAsia="Calibri" w:hAnsi="Calibri" w:cs="Calibri"/>
                <w:bCs/>
              </w:rPr>
              <w:t xml:space="preserve">&amp; Dollard, M. F (2023). </w:t>
            </w:r>
            <w:r w:rsidRPr="00687281">
              <w:rPr>
                <w:rFonts w:ascii="Calibri" w:eastAsia="Calibri" w:hAnsi="Calibri" w:cs="Calibri"/>
                <w:bCs/>
                <w:i/>
                <w:iCs/>
              </w:rPr>
              <w:t>The economic benefit of improving PSC in organisations</w:t>
            </w:r>
            <w:r w:rsidRPr="00687281">
              <w:rPr>
                <w:rFonts w:ascii="Calibri" w:eastAsia="Calibri" w:hAnsi="Calibri" w:cs="Calibri"/>
                <w:b/>
                <w:i/>
                <w:iCs/>
              </w:rPr>
              <w:t>.</w:t>
            </w:r>
            <w:r w:rsidRPr="00687281">
              <w:rPr>
                <w:rFonts w:ascii="Calibri" w:eastAsia="Calibri" w:hAnsi="Calibri" w:cs="Calibri"/>
                <w:b/>
              </w:rPr>
              <w:t xml:space="preserve"> </w:t>
            </w:r>
            <w:r w:rsidRPr="00687281">
              <w:t xml:space="preserve">Paper </w:t>
            </w:r>
            <w:r w:rsidRPr="00687281">
              <w:rPr>
                <w:rFonts w:ascii="Calibri" w:eastAsia="Calibri" w:hAnsi="Calibri" w:cs="Calibri"/>
                <w:bCs/>
              </w:rPr>
              <w:t>presented at the joint congress of ICOH-WOPS &amp; APAPFAW 2023, Tokyo, Japan.</w:t>
            </w:r>
          </w:p>
          <w:p w14:paraId="44572677" w14:textId="5AA231AD" w:rsidR="00533E75" w:rsidRPr="00687281" w:rsidRDefault="00533E75" w:rsidP="007D75C5">
            <w:pPr>
              <w:ind w:left="518" w:hanging="420"/>
              <w:rPr>
                <w:rFonts w:ascii="Calibri" w:eastAsia="Calibri" w:hAnsi="Calibri" w:cs="Calibri"/>
                <w:b/>
              </w:rPr>
            </w:pPr>
            <w:r w:rsidRPr="00687281">
              <w:rPr>
                <w:rFonts w:ascii="Calibri" w:eastAsia="Calibri" w:hAnsi="Calibri" w:cs="Calibri"/>
                <w:b/>
              </w:rPr>
              <w:t xml:space="preserve">Loh, M. Y. </w:t>
            </w:r>
            <w:r w:rsidRPr="00687281">
              <w:rPr>
                <w:rFonts w:ascii="Calibri" w:eastAsia="Calibri" w:hAnsi="Calibri" w:cs="Calibri"/>
                <w:bCs/>
              </w:rPr>
              <w:t>&amp;</w:t>
            </w:r>
            <w:r w:rsidRPr="00687281">
              <w:rPr>
                <w:rFonts w:ascii="Calibri" w:eastAsia="Calibri" w:hAnsi="Calibri" w:cs="Calibri"/>
                <w:b/>
              </w:rPr>
              <w:t xml:space="preserve"> </w:t>
            </w:r>
            <w:r w:rsidRPr="00687281">
              <w:rPr>
                <w:rFonts w:ascii="Calibri" w:eastAsia="Calibri" w:hAnsi="Calibri" w:cs="Calibri"/>
                <w:bCs/>
              </w:rPr>
              <w:t xml:space="preserve">Dollard, M. F. (2023). </w:t>
            </w:r>
            <w:r w:rsidRPr="00687281">
              <w:rPr>
                <w:rFonts w:ascii="Calibri" w:eastAsia="Calibri" w:hAnsi="Calibri" w:cs="Calibri"/>
                <w:bCs/>
                <w:i/>
                <w:iCs/>
              </w:rPr>
              <w:t>Translating PSC research into practice: PSC intervention case studies and cost analysis.</w:t>
            </w:r>
            <w:r w:rsidRPr="00687281">
              <w:t xml:space="preserve"> Paper </w:t>
            </w:r>
            <w:r w:rsidRPr="00687281">
              <w:rPr>
                <w:rFonts w:ascii="Calibri" w:eastAsia="Calibri" w:hAnsi="Calibri" w:cs="Calibri"/>
                <w:bCs/>
              </w:rPr>
              <w:t>presented at the 21</w:t>
            </w:r>
            <w:r w:rsidRPr="00687281">
              <w:rPr>
                <w:rFonts w:ascii="Calibri" w:eastAsia="Calibri" w:hAnsi="Calibri" w:cs="Calibri"/>
                <w:bCs/>
                <w:vertAlign w:val="superscript"/>
              </w:rPr>
              <w:t xml:space="preserve">st </w:t>
            </w:r>
            <w:r w:rsidRPr="00687281">
              <w:rPr>
                <w:rFonts w:ascii="Calibri" w:eastAsia="Calibri" w:hAnsi="Calibri" w:cs="Calibri"/>
                <w:bCs/>
              </w:rPr>
              <w:t>European Association of Work and Organizational Psychology (EAWOP) congress, Katowice, Poland.</w:t>
            </w:r>
          </w:p>
          <w:p w14:paraId="7E9E2CD6" w14:textId="28515E4B" w:rsidR="00533E75" w:rsidRPr="00687281" w:rsidRDefault="00533E75" w:rsidP="007D75C5">
            <w:pPr>
              <w:ind w:left="518" w:hanging="420"/>
              <w:rPr>
                <w:rFonts w:ascii="Calibri" w:eastAsia="Calibri" w:hAnsi="Calibri" w:cs="Calibri"/>
                <w:b/>
              </w:rPr>
            </w:pPr>
            <w:r w:rsidRPr="00687281">
              <w:rPr>
                <w:rFonts w:ascii="Calibri" w:eastAsia="Calibri" w:hAnsi="Calibri" w:cs="Calibri"/>
                <w:b/>
              </w:rPr>
              <w:t xml:space="preserve">Loh, M. Y., </w:t>
            </w:r>
            <w:r w:rsidRPr="00687281">
              <w:rPr>
                <w:rFonts w:ascii="Calibri" w:eastAsia="Calibri" w:hAnsi="Calibri" w:cs="Calibri"/>
                <w:bCs/>
              </w:rPr>
              <w:t xml:space="preserve">Dollard, M. F. &amp; Zadow, A. (2023). </w:t>
            </w:r>
            <w:r w:rsidRPr="00687281">
              <w:rPr>
                <w:rFonts w:ascii="Calibri" w:eastAsia="Calibri" w:hAnsi="Calibri" w:cs="Calibri"/>
                <w:bCs/>
                <w:i/>
                <w:iCs/>
              </w:rPr>
              <w:t>Psychosocial safety climate and workplace creativity: A continuous-time modelling approach.</w:t>
            </w:r>
            <w:r w:rsidRPr="00687281">
              <w:t xml:space="preserve"> Paper </w:t>
            </w:r>
            <w:r w:rsidRPr="00687281">
              <w:rPr>
                <w:rFonts w:ascii="Calibri" w:eastAsia="Calibri" w:hAnsi="Calibri" w:cs="Calibri"/>
                <w:bCs/>
              </w:rPr>
              <w:t>presented at the 21</w:t>
            </w:r>
            <w:r w:rsidRPr="00687281">
              <w:rPr>
                <w:rFonts w:ascii="Calibri" w:eastAsia="Calibri" w:hAnsi="Calibri" w:cs="Calibri"/>
                <w:bCs/>
                <w:vertAlign w:val="superscript"/>
              </w:rPr>
              <w:t xml:space="preserve">st </w:t>
            </w:r>
            <w:r w:rsidRPr="00687281">
              <w:rPr>
                <w:rFonts w:ascii="Calibri" w:eastAsia="Calibri" w:hAnsi="Calibri" w:cs="Calibri"/>
                <w:bCs/>
              </w:rPr>
              <w:t>European Association of Work and Organizational Psychology (EAWOP) congress, Katowice, Poland.</w:t>
            </w:r>
          </w:p>
          <w:p w14:paraId="7C5D9B40" w14:textId="50CE8A3F" w:rsidR="00142F1A" w:rsidRPr="00687281" w:rsidRDefault="00142F1A" w:rsidP="007D75C5">
            <w:pPr>
              <w:ind w:left="518" w:hanging="420"/>
              <w:rPr>
                <w:rFonts w:ascii="Calibri" w:eastAsia="Calibri" w:hAnsi="Calibri" w:cs="Calibri"/>
                <w:b/>
              </w:rPr>
            </w:pPr>
            <w:r w:rsidRPr="00687281">
              <w:rPr>
                <w:rFonts w:ascii="Calibri" w:eastAsia="Calibri" w:hAnsi="Calibri" w:cs="Calibri"/>
                <w:b/>
              </w:rPr>
              <w:t xml:space="preserve">Loh, M. Y., </w:t>
            </w:r>
            <w:r w:rsidRPr="00687281">
              <w:rPr>
                <w:rFonts w:ascii="Calibri" w:eastAsia="Calibri" w:hAnsi="Calibri" w:cs="Calibri"/>
                <w:bCs/>
              </w:rPr>
              <w:t>Dollard, M. F. &amp; Huo, M. (202</w:t>
            </w:r>
            <w:r w:rsidR="00F428E8" w:rsidRPr="00687281">
              <w:rPr>
                <w:rFonts w:ascii="Calibri" w:eastAsia="Calibri" w:hAnsi="Calibri" w:cs="Calibri"/>
                <w:bCs/>
              </w:rPr>
              <w:t>2</w:t>
            </w:r>
            <w:r w:rsidRPr="00687281">
              <w:rPr>
                <w:rFonts w:ascii="Calibri" w:eastAsia="Calibri" w:hAnsi="Calibri" w:cs="Calibri"/>
                <w:bCs/>
              </w:rPr>
              <w:t xml:space="preserve">). </w:t>
            </w:r>
            <w:r w:rsidRPr="00687281">
              <w:rPr>
                <w:rFonts w:ascii="Calibri" w:eastAsia="Calibri" w:hAnsi="Calibri" w:cs="Calibri"/>
                <w:bCs/>
                <w:i/>
                <w:iCs/>
              </w:rPr>
              <w:t>Psychosocial Safety Climate Threshold Levels for Employee Well-being Action Potential.</w:t>
            </w:r>
            <w:r w:rsidRPr="00687281">
              <w:t xml:space="preserve"> Paper </w:t>
            </w:r>
            <w:r w:rsidRPr="00687281">
              <w:rPr>
                <w:rFonts w:ascii="Calibri" w:eastAsia="Calibri" w:hAnsi="Calibri" w:cs="Calibri"/>
                <w:bCs/>
              </w:rPr>
              <w:t xml:space="preserve">presented at the 15th European Academy of Occupational Health Psychology Conference, </w:t>
            </w:r>
            <w:r w:rsidR="00F428E8" w:rsidRPr="00687281">
              <w:rPr>
                <w:rFonts w:ascii="Calibri" w:eastAsia="Calibri" w:hAnsi="Calibri" w:cs="Calibri"/>
                <w:bCs/>
              </w:rPr>
              <w:t xml:space="preserve">Bordeaux, </w:t>
            </w:r>
            <w:r w:rsidRPr="00687281">
              <w:rPr>
                <w:rFonts w:ascii="Calibri" w:eastAsia="Calibri" w:hAnsi="Calibri" w:cs="Calibri"/>
                <w:bCs/>
              </w:rPr>
              <w:t>France</w:t>
            </w:r>
            <w:r w:rsidR="00F428E8" w:rsidRPr="00687281">
              <w:rPr>
                <w:rFonts w:ascii="Calibri" w:eastAsia="Calibri" w:hAnsi="Calibri" w:cs="Calibri"/>
                <w:bCs/>
              </w:rPr>
              <w:t>.</w:t>
            </w:r>
          </w:p>
          <w:p w14:paraId="2E19ED7F" w14:textId="77777777" w:rsidR="00142F1A" w:rsidRPr="00687281" w:rsidRDefault="00142F1A" w:rsidP="007D75C5">
            <w:pPr>
              <w:ind w:left="518" w:hanging="420"/>
              <w:rPr>
                <w:rFonts w:ascii="Calibri" w:eastAsia="Calibri" w:hAnsi="Calibri" w:cs="Calibri"/>
                <w:b/>
              </w:rPr>
            </w:pPr>
            <w:r w:rsidRPr="00687281">
              <w:rPr>
                <w:rFonts w:ascii="Calibri" w:eastAsia="Calibri" w:hAnsi="Calibri" w:cs="Calibri"/>
                <w:b/>
              </w:rPr>
              <w:t xml:space="preserve">Loh, M. Y., </w:t>
            </w:r>
            <w:r w:rsidRPr="00687281">
              <w:rPr>
                <w:rFonts w:ascii="Calibri" w:eastAsia="Calibri" w:hAnsi="Calibri" w:cs="Calibri"/>
                <w:bCs/>
              </w:rPr>
              <w:t xml:space="preserve">Dollard, M. F., Dormann, C., Zadow, A., Afsharian, A., Forgan, H. (2021). </w:t>
            </w:r>
            <w:r w:rsidRPr="00687281">
              <w:rPr>
                <w:rFonts w:ascii="Calibri" w:eastAsia="Calibri" w:hAnsi="Calibri" w:cs="Calibri"/>
                <w:bCs/>
                <w:i/>
                <w:iCs/>
              </w:rPr>
              <w:t xml:space="preserve">The reciprocal causation between Psychosocial Safety Climate (PSC) and work engagement in stable vs. turbulent times. </w:t>
            </w:r>
            <w:r w:rsidRPr="00687281">
              <w:t xml:space="preserve">Paper </w:t>
            </w:r>
            <w:r w:rsidRPr="00687281">
              <w:lastRenderedPageBreak/>
              <w:t>presented at the 2</w:t>
            </w:r>
            <w:r w:rsidRPr="00687281">
              <w:rPr>
                <w:vertAlign w:val="superscript"/>
              </w:rPr>
              <w:t>nd</w:t>
            </w:r>
            <w:r w:rsidRPr="00687281">
              <w:t xml:space="preserve"> (Virtual) Conference of the Asia Pacific Academy for Psychosocial Factors at Work in The Asia Pacific, Kuala Lumpur, Malaysia.</w:t>
            </w:r>
          </w:p>
          <w:p w14:paraId="72BCDDA6" w14:textId="43516803" w:rsidR="005E1D7B" w:rsidRPr="00CC41CA" w:rsidRDefault="00523D00" w:rsidP="007D75C5">
            <w:pPr>
              <w:pStyle w:val="Heading1"/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lecture</w:t>
            </w:r>
            <w:r w:rsidR="00AE037B">
              <w:rPr>
                <w:sz w:val="20"/>
                <w:szCs w:val="20"/>
              </w:rPr>
              <w:t>s, seminars</w:t>
            </w:r>
            <w:r w:rsidR="004061BB">
              <w:rPr>
                <w:sz w:val="20"/>
                <w:szCs w:val="20"/>
              </w:rPr>
              <w:t>, and presentations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08"/>
              <w:gridCol w:w="4405"/>
              <w:gridCol w:w="3745"/>
            </w:tblGrid>
            <w:tr w:rsidR="00F82A57" w:rsidRPr="00CC41CA" w14:paraId="41972DF2" w14:textId="77777777" w:rsidTr="005008A2">
              <w:tc>
                <w:tcPr>
                  <w:tcW w:w="708" w:type="dxa"/>
                </w:tcPr>
                <w:p w14:paraId="780B377B" w14:textId="606E993C" w:rsidR="00F82A57" w:rsidRPr="00CC41CA" w:rsidRDefault="00F82A57" w:rsidP="004E593F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CC41CA">
                    <w:rPr>
                      <w:rFonts w:ascii="Calibri" w:eastAsia="Calibri" w:hAnsi="Calibri" w:cs="Calibri"/>
                      <w:b/>
                      <w:bCs/>
                    </w:rPr>
                    <w:t>Year</w:t>
                  </w:r>
                </w:p>
              </w:tc>
              <w:tc>
                <w:tcPr>
                  <w:tcW w:w="4405" w:type="dxa"/>
                </w:tcPr>
                <w:p w14:paraId="615C6D55" w14:textId="0DF96D63" w:rsidR="00F82A57" w:rsidRPr="00CC41CA" w:rsidRDefault="00F82A57" w:rsidP="004E593F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CC41CA">
                    <w:rPr>
                      <w:rFonts w:ascii="Calibri" w:eastAsia="Calibri" w:hAnsi="Calibri" w:cs="Calibri"/>
                      <w:b/>
                      <w:bCs/>
                    </w:rPr>
                    <w:t>Presentation / workshop title</w:t>
                  </w:r>
                </w:p>
              </w:tc>
              <w:tc>
                <w:tcPr>
                  <w:tcW w:w="3745" w:type="dxa"/>
                </w:tcPr>
                <w:p w14:paraId="31DB3544" w14:textId="34E63998" w:rsidR="00F82A57" w:rsidRPr="00CC41CA" w:rsidRDefault="00F82A57" w:rsidP="004E593F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CC41CA">
                    <w:rPr>
                      <w:rFonts w:ascii="Calibri" w:eastAsia="Calibri" w:hAnsi="Calibri" w:cs="Calibri"/>
                      <w:b/>
                      <w:bCs/>
                    </w:rPr>
                    <w:t>Institution</w:t>
                  </w:r>
                </w:p>
              </w:tc>
            </w:tr>
            <w:tr w:rsidR="001D3F97" w:rsidRPr="00CC41CA" w14:paraId="65175FD2" w14:textId="77777777" w:rsidTr="005008A2">
              <w:tc>
                <w:tcPr>
                  <w:tcW w:w="708" w:type="dxa"/>
                </w:tcPr>
                <w:p w14:paraId="2431B366" w14:textId="329B442D" w:rsidR="001D3F97" w:rsidRPr="00CC41CA" w:rsidRDefault="001D3F97" w:rsidP="004E593F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1D3F97">
                    <w:rPr>
                      <w:rFonts w:ascii="Calibri" w:eastAsia="Calibri" w:hAnsi="Calibri" w:cs="Calibri"/>
                    </w:rPr>
                    <w:t>2025</w:t>
                  </w:r>
                </w:p>
              </w:tc>
              <w:tc>
                <w:tcPr>
                  <w:tcW w:w="4405" w:type="dxa"/>
                </w:tcPr>
                <w:p w14:paraId="21BC18AA" w14:textId="2E1940D2" w:rsidR="001D3F97" w:rsidRPr="00A04C24" w:rsidRDefault="00C51E7C" w:rsidP="004E593F">
                  <w:pPr>
                    <w:rPr>
                      <w:rFonts w:ascii="Calibri" w:eastAsia="Calibri" w:hAnsi="Calibri" w:cs="Calibri"/>
                    </w:rPr>
                  </w:pPr>
                  <w:r w:rsidRPr="00A04C24">
                    <w:rPr>
                      <w:rFonts w:ascii="Calibri" w:eastAsia="Calibri" w:hAnsi="Calibri" w:cs="Calibri"/>
                    </w:rPr>
                    <w:t>Masterclass on Psychosocial safety climate</w:t>
                  </w:r>
                </w:p>
              </w:tc>
              <w:tc>
                <w:tcPr>
                  <w:tcW w:w="3745" w:type="dxa"/>
                </w:tcPr>
                <w:p w14:paraId="480AE59C" w14:textId="29960DF6" w:rsidR="001D3F97" w:rsidRPr="00A04C24" w:rsidRDefault="00A04C24" w:rsidP="004E593F">
                  <w:pPr>
                    <w:rPr>
                      <w:rFonts w:ascii="Calibri" w:eastAsia="Calibri" w:hAnsi="Calibri" w:cs="Calibri"/>
                    </w:rPr>
                  </w:pPr>
                  <w:r w:rsidRPr="00A04C24">
                    <w:rPr>
                      <w:rFonts w:ascii="Calibri" w:eastAsia="Calibri" w:hAnsi="Calibri" w:cs="Calibri"/>
                    </w:rPr>
                    <w:t xml:space="preserve">The Danish Society of Engineers (IDA – </w:t>
                  </w:r>
                  <w:proofErr w:type="spellStart"/>
                  <w:r w:rsidRPr="00A04C24">
                    <w:rPr>
                      <w:rFonts w:ascii="Calibri" w:eastAsia="Calibri" w:hAnsi="Calibri" w:cs="Calibri"/>
                      <w:i/>
                      <w:iCs/>
                    </w:rPr>
                    <w:t>Ingeniørforeningen</w:t>
                  </w:r>
                  <w:proofErr w:type="spellEnd"/>
                  <w:r w:rsidRPr="00A04C24">
                    <w:rPr>
                      <w:rFonts w:ascii="Calibri" w:eastAsia="Calibri" w:hAnsi="Calibri" w:cs="Calibri"/>
                      <w:i/>
                      <w:iCs/>
                    </w:rPr>
                    <w:t xml:space="preserve"> </w:t>
                  </w:r>
                  <w:proofErr w:type="spellStart"/>
                  <w:r w:rsidRPr="00A04C24">
                    <w:rPr>
                      <w:rFonts w:ascii="Calibri" w:eastAsia="Calibri" w:hAnsi="Calibri" w:cs="Calibri"/>
                      <w:i/>
                      <w:iCs/>
                    </w:rPr>
                    <w:t>i</w:t>
                  </w:r>
                  <w:proofErr w:type="spellEnd"/>
                  <w:r w:rsidRPr="00A04C24">
                    <w:rPr>
                      <w:rFonts w:ascii="Calibri" w:eastAsia="Calibri" w:hAnsi="Calibri" w:cs="Calibri"/>
                      <w:i/>
                      <w:iCs/>
                    </w:rPr>
                    <w:t xml:space="preserve"> Danmark</w:t>
                  </w:r>
                  <w:r w:rsidRPr="00A04C24">
                    <w:rPr>
                      <w:rFonts w:ascii="Calibri" w:eastAsia="Calibri" w:hAnsi="Calibri" w:cs="Calibri"/>
                    </w:rPr>
                    <w:t>)</w:t>
                  </w:r>
                  <w:r w:rsidR="001B5592" w:rsidRPr="00A04C24">
                    <w:rPr>
                      <w:rFonts w:ascii="Calibri" w:eastAsia="Calibri" w:hAnsi="Calibri" w:cs="Calibri"/>
                    </w:rPr>
                    <w:t>, Denmark</w:t>
                  </w:r>
                </w:p>
              </w:tc>
            </w:tr>
            <w:tr w:rsidR="00FD4D27" w:rsidRPr="00CC41CA" w14:paraId="1E50CC9C" w14:textId="77777777" w:rsidTr="005008A2">
              <w:tc>
                <w:tcPr>
                  <w:tcW w:w="708" w:type="dxa"/>
                </w:tcPr>
                <w:p w14:paraId="30022CA1" w14:textId="5B8C5B66" w:rsidR="00FD4D27" w:rsidRPr="001D3F97" w:rsidRDefault="00FD4D27" w:rsidP="004E593F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4405" w:type="dxa"/>
                </w:tcPr>
                <w:p w14:paraId="5E76F67A" w14:textId="3D1F03B8" w:rsidR="00FD4D27" w:rsidRPr="001D3F97" w:rsidRDefault="001D3F97" w:rsidP="004E593F">
                  <w:pPr>
                    <w:rPr>
                      <w:rFonts w:ascii="Calibri" w:eastAsia="Calibri" w:hAnsi="Calibri" w:cs="Calibri"/>
                    </w:rPr>
                  </w:pPr>
                  <w:r w:rsidRPr="001D3F97">
                    <w:rPr>
                      <w:rFonts w:ascii="Calibri" w:eastAsia="Calibri" w:hAnsi="Calibri" w:cs="Calibri"/>
                    </w:rPr>
                    <w:t>New approach in longitudinal investigation: An example using continuous time modelling</w:t>
                  </w:r>
                </w:p>
              </w:tc>
              <w:tc>
                <w:tcPr>
                  <w:tcW w:w="3745" w:type="dxa"/>
                </w:tcPr>
                <w:p w14:paraId="14DA85EF" w14:textId="18BF1EA1" w:rsidR="00FD4D27" w:rsidRPr="00CC41CA" w:rsidRDefault="001D3F97" w:rsidP="004E593F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Centre for Workplace Excellence (</w:t>
                  </w:r>
                  <w:proofErr w:type="spellStart"/>
                  <w:r w:rsidRPr="00CC41CA">
                    <w:rPr>
                      <w:rFonts w:ascii="Calibri" w:eastAsia="Calibri" w:hAnsi="Calibri" w:cs="Calibri"/>
                    </w:rPr>
                    <w:t>CWeX</w:t>
                  </w:r>
                  <w:proofErr w:type="spellEnd"/>
                  <w:r w:rsidRPr="00CC41CA">
                    <w:rPr>
                      <w:rFonts w:ascii="Calibri" w:eastAsia="Calibri" w:hAnsi="Calibri" w:cs="Calibri"/>
                    </w:rPr>
                    <w:t>),</w:t>
                  </w:r>
                  <w:r w:rsidRPr="00CC41CA">
                    <w:rPr>
                      <w:rFonts w:eastAsia="Calibri" w:cstheme="minorHAnsi"/>
                      <w:bCs/>
                    </w:rPr>
                    <w:t xml:space="preserve"> University of </w:t>
                  </w:r>
                  <w:r w:rsidRPr="00CC41CA">
                    <w:rPr>
                      <w:rFonts w:cstheme="minorHAnsi"/>
                      <w:bCs/>
                    </w:rPr>
                    <w:t>South Australia</w:t>
                  </w:r>
                </w:p>
              </w:tc>
            </w:tr>
            <w:tr w:rsidR="00FA452F" w:rsidRPr="00CC41CA" w14:paraId="0CE829D9" w14:textId="77777777" w:rsidTr="005008A2">
              <w:tc>
                <w:tcPr>
                  <w:tcW w:w="708" w:type="dxa"/>
                </w:tcPr>
                <w:p w14:paraId="59F3A974" w14:textId="3D9FFD83" w:rsidR="00FA452F" w:rsidRPr="00CC41CA" w:rsidRDefault="00E93841" w:rsidP="004E593F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6F0234">
                    <w:rPr>
                      <w:rFonts w:ascii="Calibri" w:eastAsia="Calibri" w:hAnsi="Calibri" w:cs="Calibri"/>
                    </w:rPr>
                    <w:t>2024</w:t>
                  </w:r>
                </w:p>
              </w:tc>
              <w:tc>
                <w:tcPr>
                  <w:tcW w:w="4405" w:type="dxa"/>
                </w:tcPr>
                <w:p w14:paraId="73B89AFC" w14:textId="23F0A1BF" w:rsidR="00FA452F" w:rsidRPr="00FA452F" w:rsidRDefault="00E93841" w:rsidP="004E593F">
                  <w:pPr>
                    <w:rPr>
                      <w:rFonts w:ascii="Calibri" w:eastAsia="Calibri" w:hAnsi="Calibri" w:cs="Calibri"/>
                    </w:rPr>
                  </w:pPr>
                  <w:r w:rsidRPr="00A744D8">
                    <w:rPr>
                      <w:rFonts w:ascii="Calibri" w:eastAsia="Calibri" w:hAnsi="Calibri" w:cs="Calibri"/>
                    </w:rPr>
                    <w:t>Improving quality of working life: Psychosocial safety climate as a preventive measure for work stress</w:t>
                  </w:r>
                </w:p>
              </w:tc>
              <w:tc>
                <w:tcPr>
                  <w:tcW w:w="3745" w:type="dxa"/>
                </w:tcPr>
                <w:p w14:paraId="0C1E9934" w14:textId="32C85E09" w:rsidR="00FA452F" w:rsidRPr="00E93841" w:rsidRDefault="00E93841" w:rsidP="004E593F">
                  <w:pPr>
                    <w:rPr>
                      <w:rFonts w:ascii="Calibri" w:eastAsia="Calibri" w:hAnsi="Calibri" w:cs="Calibri"/>
                    </w:rPr>
                  </w:pPr>
                  <w:r w:rsidRPr="00E93841">
                    <w:rPr>
                      <w:rFonts w:ascii="Calibri" w:eastAsia="Calibri" w:hAnsi="Calibri" w:cs="Calibri"/>
                    </w:rPr>
                    <w:t>University of Milan, Italy</w:t>
                  </w:r>
                </w:p>
              </w:tc>
            </w:tr>
            <w:tr w:rsidR="00163312" w:rsidRPr="00CC41CA" w14:paraId="7A266040" w14:textId="77777777" w:rsidTr="005008A2">
              <w:tc>
                <w:tcPr>
                  <w:tcW w:w="708" w:type="dxa"/>
                </w:tcPr>
                <w:p w14:paraId="61D9CEED" w14:textId="7E7D3240" w:rsidR="00163312" w:rsidRPr="006F0234" w:rsidRDefault="00163312" w:rsidP="004E593F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4405" w:type="dxa"/>
                </w:tcPr>
                <w:p w14:paraId="7BE445D7" w14:textId="778F2D9B" w:rsidR="00163312" w:rsidRPr="00A744D8" w:rsidRDefault="00D919DF" w:rsidP="004E593F">
                  <w:pPr>
                    <w:rPr>
                      <w:rFonts w:ascii="Calibri" w:eastAsia="Calibri" w:hAnsi="Calibri" w:cs="Calibri"/>
                    </w:rPr>
                  </w:pPr>
                  <w:r w:rsidRPr="00D919DF">
                    <w:rPr>
                      <w:rFonts w:ascii="Calibri" w:eastAsia="Calibri" w:hAnsi="Calibri" w:cs="Calibri"/>
                    </w:rPr>
                    <w:t>Introducing new work stress theory: Psychosocial safety climate</w:t>
                  </w:r>
                </w:p>
              </w:tc>
              <w:tc>
                <w:tcPr>
                  <w:tcW w:w="3745" w:type="dxa"/>
                </w:tcPr>
                <w:p w14:paraId="7F5850F2" w14:textId="31E67FF8" w:rsidR="00163312" w:rsidRPr="006F0234" w:rsidRDefault="00D919DF" w:rsidP="004E593F">
                  <w:pPr>
                    <w:rPr>
                      <w:rFonts w:ascii="Calibri" w:eastAsia="Calibri" w:hAnsi="Calibri" w:cs="Calibri"/>
                    </w:rPr>
                  </w:pPr>
                  <w:r w:rsidRPr="00D919DF">
                    <w:rPr>
                      <w:rFonts w:ascii="Calibri" w:eastAsia="Calibri" w:hAnsi="Calibri" w:cs="Calibri"/>
                    </w:rPr>
                    <w:t xml:space="preserve">Faculty of Psychology, Universitas </w:t>
                  </w:r>
                  <w:proofErr w:type="spellStart"/>
                  <w:r w:rsidRPr="00D919DF">
                    <w:rPr>
                      <w:rFonts w:ascii="Calibri" w:eastAsia="Calibri" w:hAnsi="Calibri" w:cs="Calibri"/>
                    </w:rPr>
                    <w:t>Diponegoro</w:t>
                  </w:r>
                  <w:proofErr w:type="spellEnd"/>
                  <w:r>
                    <w:rPr>
                      <w:rFonts w:ascii="Calibri" w:eastAsia="Calibri" w:hAnsi="Calibri" w:cs="Calibri"/>
                    </w:rPr>
                    <w:t>, Indonesia</w:t>
                  </w:r>
                </w:p>
              </w:tc>
            </w:tr>
            <w:tr w:rsidR="00CB7A7F" w:rsidRPr="00CC41CA" w14:paraId="60B986C9" w14:textId="77777777" w:rsidTr="005008A2">
              <w:tc>
                <w:tcPr>
                  <w:tcW w:w="708" w:type="dxa"/>
                </w:tcPr>
                <w:p w14:paraId="62464FD2" w14:textId="319FC05B" w:rsidR="00CB7A7F" w:rsidRPr="006F0234" w:rsidRDefault="00CB7A7F" w:rsidP="004E593F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4405" w:type="dxa"/>
                </w:tcPr>
                <w:p w14:paraId="3E712606" w14:textId="2772EF6F" w:rsidR="00CB7A7F" w:rsidRPr="00F86CFA" w:rsidRDefault="00A744D8" w:rsidP="004E593F">
                  <w:pPr>
                    <w:rPr>
                      <w:rFonts w:ascii="Calibri" w:eastAsia="Calibri" w:hAnsi="Calibri" w:cs="Calibri"/>
                    </w:rPr>
                  </w:pPr>
                  <w:r w:rsidRPr="00A744D8">
                    <w:rPr>
                      <w:rFonts w:ascii="Calibri" w:eastAsia="Calibri" w:hAnsi="Calibri" w:cs="Calibri"/>
                    </w:rPr>
                    <w:t>Improving quality of working life: Psychosocial safety climate as a preventive measure for work stress</w:t>
                  </w:r>
                </w:p>
              </w:tc>
              <w:tc>
                <w:tcPr>
                  <w:tcW w:w="3745" w:type="dxa"/>
                </w:tcPr>
                <w:p w14:paraId="15CC7BE4" w14:textId="695017D1" w:rsidR="00CB7A7F" w:rsidRPr="006F0234" w:rsidRDefault="001C74A1" w:rsidP="004E593F">
                  <w:pPr>
                    <w:rPr>
                      <w:rFonts w:ascii="Calibri" w:eastAsia="Calibri" w:hAnsi="Calibri" w:cs="Calibri"/>
                    </w:rPr>
                  </w:pPr>
                  <w:r w:rsidRPr="006F0234">
                    <w:rPr>
                      <w:rFonts w:ascii="Calibri" w:eastAsia="Calibri" w:hAnsi="Calibri" w:cs="Calibri"/>
                    </w:rPr>
                    <w:t>Institute of Social Sciences, University of Tokyo</w:t>
                  </w:r>
                  <w:r w:rsidR="00A744D8">
                    <w:rPr>
                      <w:rFonts w:ascii="Calibri" w:eastAsia="Calibri" w:hAnsi="Calibri" w:cs="Calibri"/>
                    </w:rPr>
                    <w:t>, Japan</w:t>
                  </w:r>
                </w:p>
              </w:tc>
            </w:tr>
            <w:tr w:rsidR="00CB7A7F" w:rsidRPr="00CC41CA" w14:paraId="09F46994" w14:textId="77777777" w:rsidTr="005008A2">
              <w:tc>
                <w:tcPr>
                  <w:tcW w:w="708" w:type="dxa"/>
                </w:tcPr>
                <w:p w14:paraId="00803E6D" w14:textId="77777777" w:rsidR="00CB7A7F" w:rsidRPr="00CC41CA" w:rsidRDefault="00CB7A7F" w:rsidP="004E593F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</w:p>
              </w:tc>
              <w:tc>
                <w:tcPr>
                  <w:tcW w:w="4405" w:type="dxa"/>
                </w:tcPr>
                <w:p w14:paraId="52E79C8F" w14:textId="79F30F27" w:rsidR="00CB7A7F" w:rsidRPr="00F86CFA" w:rsidRDefault="00A744D8" w:rsidP="004E593F">
                  <w:pPr>
                    <w:rPr>
                      <w:rFonts w:ascii="Calibri" w:eastAsia="Calibri" w:hAnsi="Calibri" w:cs="Calibri"/>
                    </w:rPr>
                  </w:pPr>
                  <w:r w:rsidRPr="00F86CFA">
                    <w:rPr>
                      <w:rFonts w:ascii="Calibri" w:eastAsia="Calibri" w:hAnsi="Calibri" w:cs="Calibri"/>
                    </w:rPr>
                    <w:t>Valuing the Huma</w:t>
                  </w:r>
                  <w:r>
                    <w:rPr>
                      <w:rFonts w:ascii="Calibri" w:eastAsia="Calibri" w:hAnsi="Calibri" w:cs="Calibri"/>
                    </w:rPr>
                    <w:t>n:</w:t>
                  </w:r>
                  <w:r w:rsidRPr="00F86CFA">
                    <w:rPr>
                      <w:rFonts w:ascii="Calibri" w:eastAsia="Calibri" w:hAnsi="Calibri" w:cs="Calibri"/>
                    </w:rPr>
                    <w:t xml:space="preserve"> Psychosocial Safety Climate as the </w:t>
                  </w:r>
                  <w:proofErr w:type="spellStart"/>
                  <w:r w:rsidRPr="00F86CFA">
                    <w:rPr>
                      <w:rFonts w:ascii="Calibri" w:eastAsia="Calibri" w:hAnsi="Calibri" w:cs="Calibri"/>
                    </w:rPr>
                    <w:t>‘Cause</w:t>
                  </w:r>
                  <w:proofErr w:type="spellEnd"/>
                  <w:r w:rsidRPr="00F86CFA">
                    <w:rPr>
                      <w:rFonts w:ascii="Calibri" w:eastAsia="Calibri" w:hAnsi="Calibri" w:cs="Calibri"/>
                    </w:rPr>
                    <w:t xml:space="preserve"> of the Causes’ of Work Stress</w:t>
                  </w:r>
                </w:p>
              </w:tc>
              <w:tc>
                <w:tcPr>
                  <w:tcW w:w="3745" w:type="dxa"/>
                </w:tcPr>
                <w:p w14:paraId="1A6E064D" w14:textId="172DA230" w:rsidR="00CB7A7F" w:rsidRPr="006F0234" w:rsidRDefault="00B42945" w:rsidP="004E593F">
                  <w:pPr>
                    <w:rPr>
                      <w:rFonts w:ascii="Calibri" w:eastAsia="Calibri" w:hAnsi="Calibri" w:cs="Calibri"/>
                    </w:rPr>
                  </w:pPr>
                  <w:r>
                    <w:t xml:space="preserve">Department of Psychosocial Science, </w:t>
                  </w:r>
                  <w:r w:rsidR="001C74A1" w:rsidRPr="006F0234">
                    <w:rPr>
                      <w:rFonts w:ascii="Calibri" w:eastAsia="Calibri" w:hAnsi="Calibri" w:cs="Calibri"/>
                    </w:rPr>
                    <w:t>University of Bergen</w:t>
                  </w:r>
                  <w:r w:rsidR="00A744D8">
                    <w:rPr>
                      <w:rFonts w:ascii="Calibri" w:eastAsia="Calibri" w:hAnsi="Calibri" w:cs="Calibri"/>
                    </w:rPr>
                    <w:t>, Norway</w:t>
                  </w:r>
                </w:p>
              </w:tc>
            </w:tr>
            <w:tr w:rsidR="00CB7A7F" w:rsidRPr="00CC41CA" w14:paraId="0AA648CB" w14:textId="77777777" w:rsidTr="005008A2">
              <w:tc>
                <w:tcPr>
                  <w:tcW w:w="708" w:type="dxa"/>
                </w:tcPr>
                <w:p w14:paraId="5F46D8C0" w14:textId="77777777" w:rsidR="00CB7A7F" w:rsidRPr="00CC41CA" w:rsidRDefault="00CB7A7F" w:rsidP="004E593F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</w:p>
              </w:tc>
              <w:tc>
                <w:tcPr>
                  <w:tcW w:w="4405" w:type="dxa"/>
                </w:tcPr>
                <w:p w14:paraId="3BF613EB" w14:textId="72D03807" w:rsidR="00CB7A7F" w:rsidRPr="00F86CFA" w:rsidRDefault="00F86CFA" w:rsidP="004E593F">
                  <w:pPr>
                    <w:rPr>
                      <w:rFonts w:ascii="Calibri" w:eastAsia="Calibri" w:hAnsi="Calibri" w:cs="Calibri"/>
                    </w:rPr>
                  </w:pPr>
                  <w:r w:rsidRPr="00F86CFA">
                    <w:rPr>
                      <w:rFonts w:ascii="Calibri" w:eastAsia="Calibri" w:hAnsi="Calibri" w:cs="Calibri"/>
                    </w:rPr>
                    <w:t>Valuing the Huma</w:t>
                  </w:r>
                  <w:r>
                    <w:rPr>
                      <w:rFonts w:ascii="Calibri" w:eastAsia="Calibri" w:hAnsi="Calibri" w:cs="Calibri"/>
                    </w:rPr>
                    <w:t>n:</w:t>
                  </w:r>
                  <w:r w:rsidRPr="00F86CFA">
                    <w:rPr>
                      <w:rFonts w:ascii="Calibri" w:eastAsia="Calibri" w:hAnsi="Calibri" w:cs="Calibri"/>
                    </w:rPr>
                    <w:t xml:space="preserve"> Psychosocial Safety Climate as the </w:t>
                  </w:r>
                  <w:proofErr w:type="spellStart"/>
                  <w:r w:rsidRPr="00F86CFA">
                    <w:rPr>
                      <w:rFonts w:ascii="Calibri" w:eastAsia="Calibri" w:hAnsi="Calibri" w:cs="Calibri"/>
                    </w:rPr>
                    <w:t>‘Cause</w:t>
                  </w:r>
                  <w:proofErr w:type="spellEnd"/>
                  <w:r w:rsidRPr="00F86CFA">
                    <w:rPr>
                      <w:rFonts w:ascii="Calibri" w:eastAsia="Calibri" w:hAnsi="Calibri" w:cs="Calibri"/>
                    </w:rPr>
                    <w:t xml:space="preserve"> of the Causes’ of Work Stress</w:t>
                  </w:r>
                </w:p>
              </w:tc>
              <w:tc>
                <w:tcPr>
                  <w:tcW w:w="3745" w:type="dxa"/>
                </w:tcPr>
                <w:p w14:paraId="6A66F3DD" w14:textId="1EDED78E" w:rsidR="00CB7A7F" w:rsidRPr="006F0234" w:rsidRDefault="00487150" w:rsidP="004E593F">
                  <w:pPr>
                    <w:rPr>
                      <w:rFonts w:ascii="Calibri" w:eastAsia="Calibri" w:hAnsi="Calibri" w:cs="Calibri"/>
                    </w:rPr>
                  </w:pPr>
                  <w:r w:rsidRPr="006F0234">
                    <w:rPr>
                      <w:rFonts w:ascii="Calibri" w:eastAsia="Calibri" w:hAnsi="Calibri" w:cs="Calibri"/>
                    </w:rPr>
                    <w:t>National Research Centre for the Working Environment</w:t>
                  </w:r>
                  <w:r w:rsidR="00712F70" w:rsidRPr="006F0234">
                    <w:rPr>
                      <w:rFonts w:ascii="Calibri" w:eastAsia="Calibri" w:hAnsi="Calibri" w:cs="Calibri"/>
                    </w:rPr>
                    <w:t xml:space="preserve">, </w:t>
                  </w:r>
                  <w:r w:rsidR="002416CE">
                    <w:rPr>
                      <w:rFonts w:ascii="Calibri" w:eastAsia="Calibri" w:hAnsi="Calibri" w:cs="Calibri"/>
                    </w:rPr>
                    <w:t xml:space="preserve">Copenhagen, </w:t>
                  </w:r>
                  <w:r w:rsidR="00712F70" w:rsidRPr="006F0234">
                    <w:rPr>
                      <w:rFonts w:ascii="Calibri" w:eastAsia="Calibri" w:hAnsi="Calibri" w:cs="Calibri"/>
                    </w:rPr>
                    <w:t>Den</w:t>
                  </w:r>
                  <w:r w:rsidR="006F0234" w:rsidRPr="006F0234">
                    <w:rPr>
                      <w:rFonts w:ascii="Calibri" w:eastAsia="Calibri" w:hAnsi="Calibri" w:cs="Calibri"/>
                    </w:rPr>
                    <w:t>mark</w:t>
                  </w:r>
                </w:p>
              </w:tc>
            </w:tr>
            <w:tr w:rsidR="00F95242" w:rsidRPr="00CC41CA" w14:paraId="7DC20466" w14:textId="77777777" w:rsidTr="005008A2">
              <w:tc>
                <w:tcPr>
                  <w:tcW w:w="708" w:type="dxa"/>
                </w:tcPr>
                <w:p w14:paraId="6368842A" w14:textId="77777777" w:rsidR="00F95242" w:rsidRPr="00CC41CA" w:rsidRDefault="00F95242" w:rsidP="004E593F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</w:p>
              </w:tc>
              <w:tc>
                <w:tcPr>
                  <w:tcW w:w="4405" w:type="dxa"/>
                </w:tcPr>
                <w:p w14:paraId="3BA32C5B" w14:textId="72D2EA05" w:rsidR="00F95242" w:rsidRPr="00CC41CA" w:rsidRDefault="00A744D8" w:rsidP="004E593F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F86CFA">
                    <w:rPr>
                      <w:rFonts w:ascii="Calibri" w:eastAsia="Calibri" w:hAnsi="Calibri" w:cs="Calibri"/>
                    </w:rPr>
                    <w:t>Valuing the Huma</w:t>
                  </w:r>
                  <w:r>
                    <w:rPr>
                      <w:rFonts w:ascii="Calibri" w:eastAsia="Calibri" w:hAnsi="Calibri" w:cs="Calibri"/>
                    </w:rPr>
                    <w:t>n:</w:t>
                  </w:r>
                  <w:r w:rsidRPr="00F86CFA">
                    <w:rPr>
                      <w:rFonts w:ascii="Calibri" w:eastAsia="Calibri" w:hAnsi="Calibri" w:cs="Calibri"/>
                    </w:rPr>
                    <w:t xml:space="preserve"> Psychosocial Safety Climate as the </w:t>
                  </w:r>
                  <w:proofErr w:type="spellStart"/>
                  <w:r w:rsidRPr="00F86CFA">
                    <w:rPr>
                      <w:rFonts w:ascii="Calibri" w:eastAsia="Calibri" w:hAnsi="Calibri" w:cs="Calibri"/>
                    </w:rPr>
                    <w:t>‘Cause</w:t>
                  </w:r>
                  <w:proofErr w:type="spellEnd"/>
                  <w:r w:rsidRPr="00F86CFA">
                    <w:rPr>
                      <w:rFonts w:ascii="Calibri" w:eastAsia="Calibri" w:hAnsi="Calibri" w:cs="Calibri"/>
                    </w:rPr>
                    <w:t xml:space="preserve"> of the Causes’ of Work Stress</w:t>
                  </w:r>
                </w:p>
              </w:tc>
              <w:tc>
                <w:tcPr>
                  <w:tcW w:w="3745" w:type="dxa"/>
                </w:tcPr>
                <w:p w14:paraId="7DE96483" w14:textId="5CDEC500" w:rsidR="00F95242" w:rsidRPr="00A744D8" w:rsidRDefault="00B642B7" w:rsidP="004E593F">
                  <w:pPr>
                    <w:rPr>
                      <w:rFonts w:ascii="Calibri" w:eastAsia="Calibri" w:hAnsi="Calibri" w:cs="Calibri"/>
                    </w:rPr>
                  </w:pPr>
                  <w:r>
                    <w:t xml:space="preserve">Centre for Work Life Studies (CTA), </w:t>
                  </w:r>
                  <w:r w:rsidR="00A744D8" w:rsidRPr="00A744D8">
                    <w:rPr>
                      <w:rFonts w:ascii="Calibri" w:eastAsia="Calibri" w:hAnsi="Calibri" w:cs="Calibri"/>
                    </w:rPr>
                    <w:t>Malmo University, Sweden</w:t>
                  </w:r>
                </w:p>
              </w:tc>
            </w:tr>
            <w:tr w:rsidR="00313647" w:rsidRPr="00CC41CA" w14:paraId="1FE10A18" w14:textId="77777777" w:rsidTr="005008A2">
              <w:tc>
                <w:tcPr>
                  <w:tcW w:w="708" w:type="dxa"/>
                </w:tcPr>
                <w:p w14:paraId="4FB80967" w14:textId="7AA6817A" w:rsidR="00313647" w:rsidRPr="00533E75" w:rsidRDefault="00313647" w:rsidP="004E593F">
                  <w:pPr>
                    <w:rPr>
                      <w:rFonts w:ascii="Calibri" w:eastAsia="Calibri" w:hAnsi="Calibri" w:cs="Calibri"/>
                    </w:rPr>
                  </w:pPr>
                  <w:r w:rsidRPr="00533E75">
                    <w:rPr>
                      <w:rFonts w:ascii="Calibri" w:eastAsia="Calibri" w:hAnsi="Calibri" w:cs="Calibri"/>
                    </w:rPr>
                    <w:t>2023</w:t>
                  </w:r>
                </w:p>
              </w:tc>
              <w:tc>
                <w:tcPr>
                  <w:tcW w:w="4405" w:type="dxa"/>
                </w:tcPr>
                <w:p w14:paraId="624D9F1D" w14:textId="6676C0E1" w:rsidR="00313647" w:rsidRDefault="00313647" w:rsidP="004E593F">
                  <w:pPr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Psychosocial safety climate Global Project</w:t>
                  </w:r>
                </w:p>
              </w:tc>
              <w:tc>
                <w:tcPr>
                  <w:tcW w:w="3745" w:type="dxa"/>
                </w:tcPr>
                <w:p w14:paraId="56DE0E8D" w14:textId="0D8C776F" w:rsidR="00313647" w:rsidRDefault="00313647" w:rsidP="004E593F">
                  <w:pPr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The J</w:t>
                  </w:r>
                  <w:r w:rsidRPr="00313647">
                    <w:rPr>
                      <w:rFonts w:ascii="Calibri" w:eastAsia="Calibri" w:hAnsi="Calibri" w:cs="Calibri"/>
                    </w:rPr>
                    <w:t xml:space="preserve">oint </w:t>
                  </w:r>
                  <w:r>
                    <w:rPr>
                      <w:rFonts w:ascii="Calibri" w:eastAsia="Calibri" w:hAnsi="Calibri" w:cs="Calibri"/>
                    </w:rPr>
                    <w:t>C</w:t>
                  </w:r>
                  <w:r w:rsidRPr="00313647">
                    <w:rPr>
                      <w:rFonts w:ascii="Calibri" w:eastAsia="Calibri" w:hAnsi="Calibri" w:cs="Calibri"/>
                    </w:rPr>
                    <w:t>ongress of ICOH-WOPS &amp; APAPFAW 2023, Tokyo, Japan.</w:t>
                  </w:r>
                </w:p>
              </w:tc>
            </w:tr>
            <w:tr w:rsidR="00533E75" w:rsidRPr="00CC41CA" w14:paraId="45344AC7" w14:textId="77777777" w:rsidTr="005008A2">
              <w:tc>
                <w:tcPr>
                  <w:tcW w:w="708" w:type="dxa"/>
                </w:tcPr>
                <w:p w14:paraId="533A4B97" w14:textId="47008977" w:rsidR="00533E75" w:rsidRPr="00533E75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4405" w:type="dxa"/>
                </w:tcPr>
                <w:p w14:paraId="7E72B4E5" w14:textId="5FFCB3CC" w:rsidR="00533E75" w:rsidRPr="00CC41CA" w:rsidRDefault="00533E75" w:rsidP="004E593F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  <w:r>
                    <w:rPr>
                      <w:rFonts w:ascii="Calibri" w:eastAsia="Calibri" w:hAnsi="Calibri" w:cs="Calibri"/>
                    </w:rPr>
                    <w:t>Psychosocial safety climate: Latest research and advancement</w:t>
                  </w:r>
                </w:p>
              </w:tc>
              <w:tc>
                <w:tcPr>
                  <w:tcW w:w="3745" w:type="dxa"/>
                </w:tcPr>
                <w:p w14:paraId="1192BB9E" w14:textId="1EB3E4B3" w:rsidR="00533E75" w:rsidRPr="00CC41CA" w:rsidRDefault="00533E75" w:rsidP="004E593F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  <w:r>
                    <w:rPr>
                      <w:rFonts w:ascii="Calibri" w:eastAsia="Calibri" w:hAnsi="Calibri" w:cs="Calibri"/>
                    </w:rPr>
                    <w:t>Utrecht University</w:t>
                  </w:r>
                  <w:r w:rsidR="0015148E">
                    <w:rPr>
                      <w:rFonts w:ascii="Calibri" w:eastAsia="Calibri" w:hAnsi="Calibri" w:cs="Calibri"/>
                    </w:rPr>
                    <w:t>, Netherlands</w:t>
                  </w:r>
                </w:p>
              </w:tc>
            </w:tr>
            <w:tr w:rsidR="00533E75" w:rsidRPr="00CC41CA" w14:paraId="653EF57F" w14:textId="77777777" w:rsidTr="005008A2">
              <w:tc>
                <w:tcPr>
                  <w:tcW w:w="708" w:type="dxa"/>
                </w:tcPr>
                <w:p w14:paraId="1B921FA2" w14:textId="77777777" w:rsidR="00533E75" w:rsidRPr="00533E75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4405" w:type="dxa"/>
                </w:tcPr>
                <w:p w14:paraId="4FD43D8D" w14:textId="2EDF6C89" w:rsidR="00533E75" w:rsidRPr="00CC41CA" w:rsidRDefault="00533E75" w:rsidP="004E593F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  <w:r>
                    <w:rPr>
                      <w:rFonts w:ascii="Calibri" w:eastAsia="Calibri" w:hAnsi="Calibri" w:cs="Calibri"/>
                    </w:rPr>
                    <w:t>Psychosocial safety climate: Latest research and advancement</w:t>
                  </w:r>
                </w:p>
              </w:tc>
              <w:tc>
                <w:tcPr>
                  <w:tcW w:w="3745" w:type="dxa"/>
                </w:tcPr>
                <w:p w14:paraId="1C4A30CD" w14:textId="1BADC4F1" w:rsidR="00533E75" w:rsidRPr="00CC41CA" w:rsidRDefault="00533E75" w:rsidP="004E593F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Faculty of Business and Education, Johannes Gutenberg-University of Mainz</w:t>
                  </w:r>
                </w:p>
              </w:tc>
            </w:tr>
            <w:tr w:rsidR="00533E75" w:rsidRPr="00CC41CA" w14:paraId="650C01B9" w14:textId="77777777" w:rsidTr="005008A2">
              <w:tc>
                <w:tcPr>
                  <w:tcW w:w="708" w:type="dxa"/>
                </w:tcPr>
                <w:p w14:paraId="0302CDC6" w14:textId="459230FD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2022</w:t>
                  </w:r>
                </w:p>
              </w:tc>
              <w:tc>
                <w:tcPr>
                  <w:tcW w:w="4405" w:type="dxa"/>
                </w:tcPr>
                <w:p w14:paraId="1D9CE080" w14:textId="0064128E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All about Psychosocial Safety Climate</w:t>
                  </w:r>
                </w:p>
              </w:tc>
              <w:tc>
                <w:tcPr>
                  <w:tcW w:w="3745" w:type="dxa"/>
                </w:tcPr>
                <w:p w14:paraId="265D517D" w14:textId="50E11B64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WorkSafe Victoria</w:t>
                  </w:r>
                </w:p>
              </w:tc>
            </w:tr>
            <w:tr w:rsidR="00533E75" w:rsidRPr="00CC41CA" w14:paraId="6FCC44BC" w14:textId="77777777" w:rsidTr="005008A2">
              <w:tc>
                <w:tcPr>
                  <w:tcW w:w="708" w:type="dxa"/>
                </w:tcPr>
                <w:p w14:paraId="0B7618D8" w14:textId="146E278A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4405" w:type="dxa"/>
                </w:tcPr>
                <w:p w14:paraId="4CA3C3E0" w14:textId="4C872083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Psychosocial Safety Climate</w:t>
                  </w:r>
                </w:p>
              </w:tc>
              <w:tc>
                <w:tcPr>
                  <w:tcW w:w="3745" w:type="dxa"/>
                </w:tcPr>
                <w:p w14:paraId="419E4510" w14:textId="2E5C9AB6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Victorian Public Sector Commission</w:t>
                  </w:r>
                </w:p>
              </w:tc>
            </w:tr>
            <w:tr w:rsidR="00533E75" w:rsidRPr="00CC41CA" w14:paraId="735BDC6D" w14:textId="77777777" w:rsidTr="005008A2">
              <w:tc>
                <w:tcPr>
                  <w:tcW w:w="708" w:type="dxa"/>
                </w:tcPr>
                <w:p w14:paraId="41744285" w14:textId="77777777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4405" w:type="dxa"/>
                </w:tcPr>
                <w:p w14:paraId="2428B5B8" w14:textId="5DD677C5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Masterclass Psychosocial Safety Climate – Optimizing burn out prevention and work-related psychotherapeutic interventions</w:t>
                  </w:r>
                </w:p>
              </w:tc>
              <w:tc>
                <w:tcPr>
                  <w:tcW w:w="3745" w:type="dxa"/>
                </w:tcPr>
                <w:p w14:paraId="48D01FAC" w14:textId="4DFAF65C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proofErr w:type="spellStart"/>
                  <w:r w:rsidRPr="00CC41CA">
                    <w:rPr>
                      <w:rStyle w:val="normaltextrun"/>
                      <w:rFonts w:ascii="Calibri" w:hAnsi="Calibri" w:cs="Calibri"/>
                      <w:color w:val="000000"/>
                      <w:shd w:val="clear" w:color="auto" w:fill="FFFFFF"/>
                    </w:rPr>
                    <w:t>Psychosomatische</w:t>
                  </w:r>
                  <w:proofErr w:type="spellEnd"/>
                  <w:r w:rsidRPr="00CC41CA">
                    <w:rPr>
                      <w:rStyle w:val="normaltextrun"/>
                      <w:rFonts w:ascii="Calibri" w:hAnsi="Calibri" w:cs="Calibri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CC41CA">
                    <w:rPr>
                      <w:rStyle w:val="normaltextrun"/>
                      <w:rFonts w:ascii="Calibri" w:hAnsi="Calibri" w:cs="Calibri"/>
                      <w:color w:val="000000"/>
                      <w:shd w:val="clear" w:color="auto" w:fill="FFFFFF"/>
                    </w:rPr>
                    <w:t>Medizin</w:t>
                  </w:r>
                  <w:proofErr w:type="spellEnd"/>
                  <w:r w:rsidRPr="00CC41CA">
                    <w:rPr>
                      <w:rStyle w:val="normaltextrun"/>
                      <w:rFonts w:ascii="Calibri" w:hAnsi="Calibri" w:cs="Calibri"/>
                      <w:color w:val="000000"/>
                      <w:shd w:val="clear" w:color="auto" w:fill="FFFFFF"/>
                    </w:rPr>
                    <w:t xml:space="preserve"> Conference, Berlin</w:t>
                  </w:r>
                  <w:r w:rsidRPr="00CC41CA">
                    <w:rPr>
                      <w:rStyle w:val="normaltextrun"/>
                    </w:rPr>
                    <w:t>, Germany</w:t>
                  </w:r>
                </w:p>
              </w:tc>
            </w:tr>
            <w:tr w:rsidR="00533E75" w:rsidRPr="00CC41CA" w14:paraId="295CBDE7" w14:textId="77777777" w:rsidTr="005008A2">
              <w:tc>
                <w:tcPr>
                  <w:tcW w:w="708" w:type="dxa"/>
                </w:tcPr>
                <w:p w14:paraId="2CB68F20" w14:textId="60EF9380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4405" w:type="dxa"/>
                </w:tcPr>
                <w:p w14:paraId="2FAC6942" w14:textId="44B5AD4D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Psychosocial Safety Climate</w:t>
                  </w:r>
                </w:p>
                <w:p w14:paraId="729D9550" w14:textId="6520A024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745" w:type="dxa"/>
                </w:tcPr>
                <w:p w14:paraId="22762456" w14:textId="0B6D63C1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Germany’s Federal Institute for Occupational Safety and Health (</w:t>
                  </w:r>
                  <w:proofErr w:type="spellStart"/>
                  <w:r w:rsidRPr="00CC41CA">
                    <w:rPr>
                      <w:rFonts w:ascii="Calibri" w:eastAsia="Calibri" w:hAnsi="Calibri" w:cs="Calibri"/>
                    </w:rPr>
                    <w:t>BauA</w:t>
                  </w:r>
                  <w:proofErr w:type="spellEnd"/>
                  <w:r w:rsidRPr="00CC41CA">
                    <w:rPr>
                      <w:rFonts w:ascii="Calibri" w:eastAsia="Calibri" w:hAnsi="Calibri" w:cs="Calibri"/>
                    </w:rPr>
                    <w:t>)</w:t>
                  </w:r>
                </w:p>
              </w:tc>
            </w:tr>
            <w:tr w:rsidR="00533E75" w:rsidRPr="00CC41CA" w14:paraId="59BAA338" w14:textId="77777777" w:rsidTr="005008A2">
              <w:tc>
                <w:tcPr>
                  <w:tcW w:w="708" w:type="dxa"/>
                </w:tcPr>
                <w:p w14:paraId="44728CD0" w14:textId="77777777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4405" w:type="dxa"/>
                </w:tcPr>
                <w:p w14:paraId="7990F242" w14:textId="4FCE07C9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 xml:space="preserve">Basic multilevel analysis using </w:t>
                  </w:r>
                  <w:proofErr w:type="spellStart"/>
                  <w:r w:rsidRPr="00CC41CA">
                    <w:rPr>
                      <w:rFonts w:ascii="Calibri" w:eastAsia="Calibri" w:hAnsi="Calibri" w:cs="Calibri"/>
                    </w:rPr>
                    <w:t>M</w:t>
                  </w:r>
                  <w:r w:rsidRPr="00CC41CA">
                    <w:rPr>
                      <w:rFonts w:ascii="Calibri" w:eastAsia="Calibri" w:hAnsi="Calibri" w:cs="Calibri"/>
                      <w:i/>
                      <w:iCs/>
                    </w:rPr>
                    <w:t>plus</w:t>
                  </w:r>
                  <w:proofErr w:type="spellEnd"/>
                </w:p>
              </w:tc>
              <w:tc>
                <w:tcPr>
                  <w:tcW w:w="3745" w:type="dxa"/>
                </w:tcPr>
                <w:p w14:paraId="48AAC0FE" w14:textId="1156EB91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Faculty of Arts and Social Sciences, University of Malaya</w:t>
                  </w:r>
                </w:p>
              </w:tc>
            </w:tr>
            <w:tr w:rsidR="00533E75" w:rsidRPr="00CC41CA" w14:paraId="789C311F" w14:textId="77777777" w:rsidTr="005008A2">
              <w:tc>
                <w:tcPr>
                  <w:tcW w:w="708" w:type="dxa"/>
                </w:tcPr>
                <w:p w14:paraId="0B68BF51" w14:textId="66E4BC18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4405" w:type="dxa"/>
                </w:tcPr>
                <w:p w14:paraId="4C8042E4" w14:textId="7CF110A3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Building PSC in workplaces: a PhD project</w:t>
                  </w:r>
                </w:p>
              </w:tc>
              <w:tc>
                <w:tcPr>
                  <w:tcW w:w="3745" w:type="dxa"/>
                </w:tcPr>
                <w:p w14:paraId="6F931511" w14:textId="45ECD44B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Faculty of Business and Education, Johannes Gutenberg-University of Mainz</w:t>
                  </w:r>
                </w:p>
              </w:tc>
            </w:tr>
            <w:tr w:rsidR="00533E75" w:rsidRPr="00CC41CA" w14:paraId="137A4536" w14:textId="77777777" w:rsidTr="005008A2">
              <w:tc>
                <w:tcPr>
                  <w:tcW w:w="708" w:type="dxa"/>
                </w:tcPr>
                <w:p w14:paraId="47D5EF3E" w14:textId="46024761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2021</w:t>
                  </w:r>
                </w:p>
              </w:tc>
              <w:tc>
                <w:tcPr>
                  <w:tcW w:w="4405" w:type="dxa"/>
                </w:tcPr>
                <w:p w14:paraId="7548017A" w14:textId="1EB24D85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Conducting multilevel data analysis using R</w:t>
                  </w:r>
                </w:p>
              </w:tc>
              <w:tc>
                <w:tcPr>
                  <w:tcW w:w="3745" w:type="dxa"/>
                </w:tcPr>
                <w:p w14:paraId="666D8AFF" w14:textId="687A9BF1" w:rsidR="00533E75" w:rsidRPr="00CC41CA" w:rsidRDefault="00533E75" w:rsidP="004E593F">
                  <w:pPr>
                    <w:rPr>
                      <w:rFonts w:ascii="Calibri" w:eastAsia="Calibri" w:hAnsi="Calibri" w:cs="Calibri"/>
                    </w:rPr>
                  </w:pPr>
                  <w:r w:rsidRPr="00CC41CA">
                    <w:rPr>
                      <w:rFonts w:ascii="Calibri" w:eastAsia="Calibri" w:hAnsi="Calibri" w:cs="Calibri"/>
                    </w:rPr>
                    <w:t>Faculty of Arts and Social Sciences, University of Malaya</w:t>
                  </w:r>
                </w:p>
              </w:tc>
            </w:tr>
          </w:tbl>
          <w:p w14:paraId="52902CE1" w14:textId="77777777" w:rsidR="005E1D7B" w:rsidRPr="00CC41CA" w:rsidRDefault="005E1D7B" w:rsidP="007D75C5">
            <w:pPr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7891265A" w14:textId="5964148A" w:rsidR="00B51C3D" w:rsidRPr="002B77D1" w:rsidRDefault="008C3134" w:rsidP="002B77D1">
      <w:pPr>
        <w:pStyle w:val="Heading1"/>
        <w:spacing w:after="80"/>
        <w:rPr>
          <w:sz w:val="20"/>
          <w:szCs w:val="20"/>
        </w:rPr>
      </w:pPr>
      <w:r>
        <w:rPr>
          <w:sz w:val="20"/>
          <w:szCs w:val="20"/>
        </w:rPr>
        <w:lastRenderedPageBreak/>
        <w:t>Professional awards, dis</w:t>
      </w:r>
      <w:r w:rsidR="00806188">
        <w:rPr>
          <w:sz w:val="20"/>
          <w:szCs w:val="20"/>
        </w:rPr>
        <w:t>tinctions, scholarships</w:t>
      </w:r>
    </w:p>
    <w:p w14:paraId="2722CE0D" w14:textId="39E0C388" w:rsidR="003F4773" w:rsidRDefault="003F4773" w:rsidP="007D75C5">
      <w:pPr>
        <w:pStyle w:val="ListParagraph"/>
        <w:numPr>
          <w:ilvl w:val="0"/>
          <w:numId w:val="5"/>
        </w:numPr>
      </w:pPr>
      <w:r w:rsidRPr="00E06D36">
        <w:t>Anthony Mainguené-CIECST Foundation's international and multidisciplinary thesis Award</w:t>
      </w:r>
      <w:r>
        <w:t>. 202</w:t>
      </w:r>
      <w:r w:rsidR="004B6453">
        <w:t>4</w:t>
      </w:r>
      <w:r w:rsidR="00DF0258">
        <w:t>, Euro $3,000</w:t>
      </w:r>
      <w:r w:rsidR="00BA38C1">
        <w:t xml:space="preserve"> </w:t>
      </w:r>
      <w:r w:rsidR="00BA38C1" w:rsidRPr="00BA38C1">
        <w:t>https://ciecst.fr/en/the-research-chair/phd-thesis-award/</w:t>
      </w:r>
    </w:p>
    <w:p w14:paraId="4CF47171" w14:textId="235A9402" w:rsidR="00092501" w:rsidRDefault="00092501" w:rsidP="007D75C5">
      <w:pPr>
        <w:pStyle w:val="ListParagraph"/>
        <w:numPr>
          <w:ilvl w:val="0"/>
          <w:numId w:val="5"/>
        </w:numPr>
      </w:pPr>
      <w:r>
        <w:t xml:space="preserve">The Tony </w:t>
      </w:r>
      <w:proofErr w:type="spellStart"/>
      <w:r>
        <w:t>Winefield</w:t>
      </w:r>
      <w:proofErr w:type="spellEnd"/>
      <w:r>
        <w:t xml:space="preserve"> </w:t>
      </w:r>
      <w:r w:rsidR="00EA3AAA">
        <w:t>PhD</w:t>
      </w:r>
      <w:r>
        <w:t xml:space="preserve"> Thesis Prize</w:t>
      </w:r>
      <w:r w:rsidR="00EA3AAA">
        <w:t xml:space="preserve"> in Psychology</w:t>
      </w:r>
      <w:r>
        <w:t>, University of South Australia, 2023</w:t>
      </w:r>
    </w:p>
    <w:p w14:paraId="4101C9CA" w14:textId="2452C362" w:rsidR="00EA2584" w:rsidRDefault="00EA2584" w:rsidP="007D75C5">
      <w:pPr>
        <w:pStyle w:val="ListParagraph"/>
        <w:numPr>
          <w:ilvl w:val="0"/>
          <w:numId w:val="5"/>
        </w:numPr>
      </w:pPr>
      <w:r w:rsidRPr="00CC41CA">
        <w:rPr>
          <w:rFonts w:hint="eastAsia"/>
        </w:rPr>
        <w:t>The</w:t>
      </w:r>
      <w:r w:rsidRPr="00CC41CA">
        <w:t xml:space="preserve"> University of South Australia Justice and Society Champion Awards </w:t>
      </w:r>
      <w:r>
        <w:t>(Team), 2023</w:t>
      </w:r>
    </w:p>
    <w:p w14:paraId="7379365D" w14:textId="3982292D" w:rsidR="00B51C3D" w:rsidRPr="00CC41CA" w:rsidRDefault="00B51C3D" w:rsidP="007D75C5">
      <w:pPr>
        <w:pStyle w:val="ListParagraph"/>
        <w:numPr>
          <w:ilvl w:val="0"/>
          <w:numId w:val="5"/>
        </w:numPr>
      </w:pPr>
      <w:r w:rsidRPr="00CC41CA">
        <w:rPr>
          <w:rFonts w:hint="eastAsia"/>
        </w:rPr>
        <w:t>The</w:t>
      </w:r>
      <w:r w:rsidRPr="00CC41CA">
        <w:t xml:space="preserve"> University of South Australia Research and Enterprise Excellence Awards (Higher Degree Researchers) [nominated – 7 nominees across the University], 2022</w:t>
      </w:r>
    </w:p>
    <w:p w14:paraId="0C278EBE" w14:textId="161E4C4A" w:rsidR="00B51C3D" w:rsidRPr="00CC41CA" w:rsidRDefault="00B51C3D" w:rsidP="007D75C5">
      <w:pPr>
        <w:pStyle w:val="ListParagraph"/>
        <w:numPr>
          <w:ilvl w:val="0"/>
          <w:numId w:val="5"/>
        </w:numPr>
      </w:pPr>
      <w:r w:rsidRPr="00CC41CA">
        <w:t>Academic Unit Completion Scholarship, University of South Australia, 2022, AUD$ 4,000</w:t>
      </w:r>
    </w:p>
    <w:p w14:paraId="443CD44C" w14:textId="23616383" w:rsidR="00B51C3D" w:rsidRPr="00CC41CA" w:rsidRDefault="00B51C3D" w:rsidP="007D75C5">
      <w:pPr>
        <w:pStyle w:val="ListParagraph"/>
        <w:numPr>
          <w:ilvl w:val="0"/>
          <w:numId w:val="5"/>
        </w:numPr>
      </w:pPr>
      <w:r w:rsidRPr="00CC41CA">
        <w:t>Research (International) Training Program Scholarship, Australian government, 2019-2022, AUD $ 28,854</w:t>
      </w:r>
    </w:p>
    <w:p w14:paraId="6CA93575" w14:textId="50A7EBC9" w:rsidR="00B51C3D" w:rsidRPr="00CC41CA" w:rsidRDefault="00B51C3D" w:rsidP="007D75C5">
      <w:pPr>
        <w:pStyle w:val="ListParagraph"/>
        <w:numPr>
          <w:ilvl w:val="0"/>
          <w:numId w:val="5"/>
        </w:numPr>
      </w:pPr>
      <w:r w:rsidRPr="00CC41CA">
        <w:lastRenderedPageBreak/>
        <w:t>The Best Presentation Awards, 2</w:t>
      </w:r>
      <w:r w:rsidRPr="00CC41CA">
        <w:rPr>
          <w:rFonts w:hint="eastAsia"/>
          <w:vertAlign w:val="superscript"/>
        </w:rPr>
        <w:t>n</w:t>
      </w:r>
      <w:r w:rsidRPr="00CC41CA">
        <w:rPr>
          <w:vertAlign w:val="superscript"/>
        </w:rPr>
        <w:t>d</w:t>
      </w:r>
      <w:r w:rsidRPr="00CC41CA">
        <w:t xml:space="preserve"> Conference of Asia Pacific Academy for Psychosocial Factors at Work, 2021</w:t>
      </w:r>
    </w:p>
    <w:p w14:paraId="3274BF24" w14:textId="694D3844" w:rsidR="00B51C3D" w:rsidRPr="00CC41CA" w:rsidRDefault="00B51C3D" w:rsidP="007D75C5">
      <w:pPr>
        <w:pStyle w:val="ListParagraph"/>
        <w:numPr>
          <w:ilvl w:val="0"/>
          <w:numId w:val="5"/>
        </w:numPr>
      </w:pPr>
      <w:r w:rsidRPr="00CC41CA">
        <w:rPr>
          <w:rFonts w:hint="eastAsia"/>
        </w:rPr>
        <w:t>The</w:t>
      </w:r>
      <w:r w:rsidRPr="00CC41CA">
        <w:t xml:space="preserve"> University of South Australia Justice and Society Champion Awards (Higher Degree Researchers) [nominated – 2 nominees</w:t>
      </w:r>
      <w:r w:rsidR="004738D9">
        <w:t xml:space="preserve"> across the academic unit</w:t>
      </w:r>
      <w:r w:rsidRPr="00CC41CA">
        <w:t>], 2021</w:t>
      </w:r>
    </w:p>
    <w:p w14:paraId="16EF810B" w14:textId="57322516" w:rsidR="00887623" w:rsidRPr="002B77D1" w:rsidRDefault="00E904AC" w:rsidP="002B77D1">
      <w:pPr>
        <w:pStyle w:val="Heading1"/>
        <w:spacing w:after="80"/>
        <w:rPr>
          <w:sz w:val="20"/>
          <w:szCs w:val="20"/>
        </w:rPr>
      </w:pPr>
      <w:r>
        <w:rPr>
          <w:sz w:val="20"/>
          <w:szCs w:val="20"/>
        </w:rPr>
        <w:t>grants and fundings</w:t>
      </w:r>
    </w:p>
    <w:p w14:paraId="0E495DEC" w14:textId="55F21CC1" w:rsidR="00B642B7" w:rsidRDefault="00B642B7" w:rsidP="007D75C5">
      <w:pPr>
        <w:pStyle w:val="ListParagraph"/>
        <w:numPr>
          <w:ilvl w:val="0"/>
          <w:numId w:val="5"/>
        </w:numPr>
      </w:pPr>
      <w:r w:rsidRPr="005A4F62">
        <w:rPr>
          <w:b/>
          <w:bCs/>
        </w:rPr>
        <w:t>Loh, M. Y.,</w:t>
      </w:r>
      <w:r>
        <w:t xml:space="preserve"> Yokouchi, N., &amp; Dollard, M. F., JUS </w:t>
      </w:r>
      <w:proofErr w:type="spellStart"/>
      <w:r>
        <w:t>KickStart</w:t>
      </w:r>
      <w:proofErr w:type="spellEnd"/>
      <w:r>
        <w:t xml:space="preserve"> </w:t>
      </w:r>
      <w:r w:rsidR="005A4F62">
        <w:t xml:space="preserve">funding, </w:t>
      </w:r>
      <w:proofErr w:type="spellStart"/>
      <w:r w:rsidR="00B72082">
        <w:t>UniSA</w:t>
      </w:r>
      <w:proofErr w:type="spellEnd"/>
      <w:r w:rsidR="00B72082">
        <w:t xml:space="preserve">, </w:t>
      </w:r>
      <w:r w:rsidR="005A4F62">
        <w:t xml:space="preserve">2024, AUD </w:t>
      </w:r>
      <w:r w:rsidR="003B5D9B">
        <w:t>$</w:t>
      </w:r>
      <w:r w:rsidR="005A4F62">
        <w:t>11,500</w:t>
      </w:r>
    </w:p>
    <w:p w14:paraId="2435FDBD" w14:textId="4DAA0331" w:rsidR="00C17728" w:rsidRPr="005E662B" w:rsidRDefault="00887623" w:rsidP="007D75C5">
      <w:pPr>
        <w:pStyle w:val="ListParagraph"/>
        <w:numPr>
          <w:ilvl w:val="0"/>
          <w:numId w:val="5"/>
        </w:numPr>
      </w:pPr>
      <w:r>
        <w:t xml:space="preserve">McLinton, S. &amp; </w:t>
      </w:r>
      <w:r w:rsidRPr="00E90441">
        <w:rPr>
          <w:b/>
          <w:bCs/>
        </w:rPr>
        <w:t>Loh, M. Y</w:t>
      </w:r>
      <w:r>
        <w:t>., The Australia-Japan Foundation Grant, [Application], 2024.</w:t>
      </w:r>
    </w:p>
    <w:p w14:paraId="4B83190D" w14:textId="4C9C7FC1" w:rsidR="00F620E8" w:rsidRPr="00CC41CA" w:rsidRDefault="00887623" w:rsidP="002B77D1">
      <w:pPr>
        <w:pStyle w:val="ListParagraph"/>
        <w:numPr>
          <w:ilvl w:val="0"/>
          <w:numId w:val="5"/>
        </w:numPr>
      </w:pPr>
      <w:r w:rsidRPr="00CC41CA">
        <w:rPr>
          <w:b/>
          <w:szCs w:val="18"/>
        </w:rPr>
        <w:t xml:space="preserve">Loh, M. Y. </w:t>
      </w:r>
      <w:r w:rsidRPr="00CC41CA">
        <w:rPr>
          <w:bCs/>
          <w:szCs w:val="18"/>
        </w:rPr>
        <w:t>&amp;</w:t>
      </w:r>
      <w:r w:rsidRPr="00CC41CA">
        <w:rPr>
          <w:b/>
          <w:szCs w:val="18"/>
        </w:rPr>
        <w:t xml:space="preserve"> </w:t>
      </w:r>
      <w:r w:rsidRPr="00CC41CA">
        <w:rPr>
          <w:bCs/>
          <w:szCs w:val="18"/>
        </w:rPr>
        <w:t>Dollard, M. F.</w:t>
      </w:r>
      <w:r w:rsidRPr="00CC41CA">
        <w:t>, Australia–Germany Joint Research Cooperation Scheme, German Academic Exchange Service (DAAD), 2021-2022 [extended to 2023], AUD $ 22,000</w:t>
      </w:r>
    </w:p>
    <w:p w14:paraId="3027F0B8" w14:textId="0A4379E7" w:rsidR="00F620E8" w:rsidRPr="00E75D69" w:rsidRDefault="00F620E8" w:rsidP="00E75D69">
      <w:pPr>
        <w:pStyle w:val="Heading1"/>
        <w:spacing w:after="80"/>
        <w:ind w:right="-1"/>
        <w:rPr>
          <w:sz w:val="20"/>
          <w:szCs w:val="20"/>
        </w:rPr>
      </w:pPr>
      <w:r>
        <w:rPr>
          <w:sz w:val="20"/>
          <w:szCs w:val="20"/>
        </w:rPr>
        <w:t>MEDIA / Press release</w:t>
      </w:r>
      <w:r w:rsidR="00097CF8">
        <w:rPr>
          <w:sz w:val="20"/>
          <w:szCs w:val="20"/>
        </w:rPr>
        <w:t xml:space="preserve"> on studies</w:t>
      </w:r>
    </w:p>
    <w:p w14:paraId="2453755B" w14:textId="562B3E4C" w:rsidR="00876B84" w:rsidRDefault="00876B84" w:rsidP="00876B84">
      <w:pPr>
        <w:pStyle w:val="ListParagraph"/>
        <w:numPr>
          <w:ilvl w:val="0"/>
          <w:numId w:val="11"/>
        </w:numPr>
      </w:pPr>
      <w:r>
        <w:t>OHS Alert (202</w:t>
      </w:r>
      <w:r w:rsidR="00097CF8">
        <w:t>5</w:t>
      </w:r>
      <w:r>
        <w:t>, June 2</w:t>
      </w:r>
      <w:r w:rsidR="00097CF8">
        <w:t>4</w:t>
      </w:r>
      <w:r>
        <w:t>).</w:t>
      </w:r>
      <w:r w:rsidRPr="00F620E8">
        <w:t xml:space="preserve"> </w:t>
      </w:r>
      <w:r w:rsidR="00B72BFC" w:rsidRPr="00B72BFC">
        <w:t>Australia's psychosocial safety laws leading the way internationally, but one state lagging</w:t>
      </w:r>
      <w:r>
        <w:t xml:space="preserve">. </w:t>
      </w:r>
      <w:r w:rsidR="00097CF8" w:rsidRPr="00097CF8">
        <w:t>https://www.ohsalert.com.au/news/australia-s-psychosocial-safety-laws-leading-the-way-internationally-but-one-state-lagging-82964?keyw=regulations&amp;match=all</w:t>
      </w:r>
    </w:p>
    <w:p w14:paraId="14D50D5B" w14:textId="64FEF6EB" w:rsidR="00F620E8" w:rsidRPr="00F620E8" w:rsidRDefault="00E75D69" w:rsidP="00D11863">
      <w:pPr>
        <w:pStyle w:val="ListParagraph"/>
        <w:numPr>
          <w:ilvl w:val="0"/>
          <w:numId w:val="11"/>
        </w:numPr>
      </w:pPr>
      <w:r>
        <w:t>OHS Alert</w:t>
      </w:r>
      <w:r w:rsidR="0034034D">
        <w:t xml:space="preserve"> (2024, June 26).</w:t>
      </w:r>
      <w:r w:rsidRPr="00F620E8">
        <w:t xml:space="preserve"> </w:t>
      </w:r>
      <w:r w:rsidR="00F620E8" w:rsidRPr="00F620E8">
        <w:t>High PSC a "safety signal" for workers</w:t>
      </w:r>
      <w:r w:rsidR="00CD2D45">
        <w:t>.</w:t>
      </w:r>
      <w:r w:rsidR="007B0918">
        <w:t xml:space="preserve"> </w:t>
      </w:r>
      <w:r w:rsidR="007B0918" w:rsidRPr="007B0918">
        <w:t>https://www.ohsalert.com.au/news/high-psc-a-safety-signal-for-workers-82272</w:t>
      </w:r>
    </w:p>
    <w:p w14:paraId="57BE3B53" w14:textId="6C1A1192" w:rsidR="00B51C3D" w:rsidRPr="00CC41CA" w:rsidRDefault="007B0918" w:rsidP="007D75C5">
      <w:pPr>
        <w:pStyle w:val="ListParagraph"/>
        <w:numPr>
          <w:ilvl w:val="0"/>
          <w:numId w:val="11"/>
        </w:numPr>
      </w:pPr>
      <w:r>
        <w:t>OHS Alert (2024, June 13).</w:t>
      </w:r>
      <w:r w:rsidRPr="00F620E8">
        <w:t xml:space="preserve"> </w:t>
      </w:r>
      <w:r w:rsidR="00F620E8" w:rsidRPr="00F620E8">
        <w:t>Psychosocial safety climate linked to likelihood of workers accessing resources to prevent burnout</w:t>
      </w:r>
      <w:r>
        <w:t xml:space="preserve">. </w:t>
      </w:r>
      <w:r w:rsidR="00F620E8" w:rsidRPr="00F620E8">
        <w:t>https://www.ohsalert.com.au/news/psychosocial-safety-climate-linked-to-likelihood-of-workers-accessing-resources-to-prevent-burnout-82244</w:t>
      </w:r>
    </w:p>
    <w:tbl>
      <w:tblPr>
        <w:tblStyle w:val="TableGrid"/>
        <w:tblW w:w="909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</w:tblGrid>
      <w:tr w:rsidR="00544B31" w:rsidRPr="00CC41CA" w14:paraId="37CA1EEE" w14:textId="77777777" w:rsidTr="00F23FF9">
        <w:tc>
          <w:tcPr>
            <w:tcW w:w="9090" w:type="dxa"/>
          </w:tcPr>
          <w:p w14:paraId="784B8D32" w14:textId="2B27699E" w:rsidR="00544B31" w:rsidRPr="007B0918" w:rsidRDefault="004620BC" w:rsidP="007B0918">
            <w:pPr>
              <w:pStyle w:val="Heading1"/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Academic </w:t>
            </w:r>
            <w:r w:rsidR="00544B31">
              <w:rPr>
                <w:sz w:val="20"/>
                <w:szCs w:val="20"/>
              </w:rPr>
              <w:t>engagement</w:t>
            </w:r>
            <w:r w:rsidR="00D73A61">
              <w:rPr>
                <w:sz w:val="20"/>
                <w:szCs w:val="20"/>
              </w:rPr>
              <w:t xml:space="preserve"> (external)</w:t>
            </w:r>
          </w:p>
          <w:p w14:paraId="3D2B27F0" w14:textId="4659CD82" w:rsidR="00A50401" w:rsidRDefault="00A50401" w:rsidP="007D75C5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Co-Chair,</w:t>
            </w:r>
            <w:r w:rsidR="00C07C28">
              <w:rPr>
                <w:rFonts w:ascii="Calibri" w:eastAsia="Calibri" w:hAnsi="Calibri" w:cs="Calibri"/>
              </w:rPr>
              <w:t xml:space="preserve"> WHS Research Futures Symposium, 2026</w:t>
            </w:r>
          </w:p>
          <w:p w14:paraId="0574C130" w14:textId="50072534" w:rsidR="00544B31" w:rsidRDefault="00544B31" w:rsidP="007D75C5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Section Editor of Stress &amp; Health (Impact Factor = 4.0), 2023-present</w:t>
            </w:r>
          </w:p>
          <w:p w14:paraId="50AA4C29" w14:textId="77777777" w:rsidR="00C12EA0" w:rsidRPr="00243840" w:rsidRDefault="00C12EA0" w:rsidP="00C12EA0">
            <w:pPr>
              <w:pStyle w:val="ListParagraph"/>
              <w:numPr>
                <w:ilvl w:val="0"/>
                <w:numId w:val="9"/>
              </w:numPr>
              <w:rPr>
                <w:szCs w:val="18"/>
              </w:rPr>
            </w:pPr>
            <w:r>
              <w:rPr>
                <w:szCs w:val="18"/>
              </w:rPr>
              <w:t xml:space="preserve">Elected executive officer, </w:t>
            </w:r>
            <w:r w:rsidRPr="00CC41CA">
              <w:rPr>
                <w:rFonts w:ascii="Calibri" w:eastAsia="Calibri" w:hAnsi="Calibri" w:cs="Calibri"/>
                <w:bCs/>
                <w:szCs w:val="18"/>
              </w:rPr>
              <w:t>Asia Pacific Academy for Psychosocial Factors at Work</w:t>
            </w:r>
            <w:r w:rsidRPr="00CC41CA">
              <w:rPr>
                <w:szCs w:val="18"/>
              </w:rPr>
              <w:t>,</w:t>
            </w:r>
            <w:r>
              <w:rPr>
                <w:szCs w:val="18"/>
              </w:rPr>
              <w:t xml:space="preserve"> 2018-present</w:t>
            </w:r>
          </w:p>
          <w:p w14:paraId="6B23F207" w14:textId="5AB9AAB8" w:rsidR="00544B31" w:rsidRDefault="00544B31" w:rsidP="007D75C5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Visiting Research Fellow, </w:t>
            </w:r>
            <w:r w:rsidR="000354A3">
              <w:rPr>
                <w:rFonts w:ascii="Calibri" w:eastAsia="Calibri" w:hAnsi="Calibri" w:cs="Calibri"/>
              </w:rPr>
              <w:t xml:space="preserve">the </w:t>
            </w:r>
            <w:r>
              <w:rPr>
                <w:rFonts w:ascii="Calibri" w:eastAsia="Calibri" w:hAnsi="Calibri" w:cs="Calibri"/>
              </w:rPr>
              <w:t>University of Tokyo, 2024</w:t>
            </w:r>
          </w:p>
          <w:p w14:paraId="0C896E15" w14:textId="77777777" w:rsidR="00A81435" w:rsidRDefault="00A81435" w:rsidP="007D75C5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bCs/>
                <w:szCs w:val="18"/>
              </w:rPr>
            </w:pPr>
            <w:r>
              <w:rPr>
                <w:rFonts w:ascii="Calibri" w:eastAsia="Calibri" w:hAnsi="Calibri" w:cs="Calibri"/>
                <w:bCs/>
                <w:szCs w:val="18"/>
              </w:rPr>
              <w:t xml:space="preserve">Symposium chair, </w:t>
            </w:r>
            <w:r w:rsidRPr="00CC41CA">
              <w:rPr>
                <w:rFonts w:ascii="Calibri" w:eastAsia="Calibri" w:hAnsi="Calibri" w:cs="Calibri"/>
                <w:bCs/>
                <w:szCs w:val="18"/>
              </w:rPr>
              <w:t>Joint conference of ICOH-WOPS and Asia Pacific Academy for Psychosocial Factors at Work, 2023</w:t>
            </w:r>
          </w:p>
          <w:p w14:paraId="0F50D5A0" w14:textId="77777777" w:rsidR="00A81435" w:rsidRDefault="00A81435" w:rsidP="007D75C5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bCs/>
                <w:szCs w:val="18"/>
              </w:rPr>
            </w:pPr>
            <w:r>
              <w:rPr>
                <w:rFonts w:ascii="Calibri" w:eastAsia="Calibri" w:hAnsi="Calibri" w:cs="Calibri"/>
                <w:bCs/>
                <w:szCs w:val="18"/>
              </w:rPr>
              <w:t xml:space="preserve">Symposium chair, </w:t>
            </w:r>
            <w:r w:rsidRPr="00533E75">
              <w:rPr>
                <w:rFonts w:ascii="Calibri" w:eastAsia="Calibri" w:hAnsi="Calibri" w:cs="Calibri"/>
                <w:bCs/>
                <w:szCs w:val="18"/>
              </w:rPr>
              <w:t xml:space="preserve">21st European Association of Work and Organizational Psychology (EAWOP) congress, </w:t>
            </w:r>
            <w:r>
              <w:rPr>
                <w:rFonts w:ascii="Calibri" w:eastAsia="Calibri" w:hAnsi="Calibri" w:cs="Calibri"/>
                <w:bCs/>
                <w:szCs w:val="18"/>
              </w:rPr>
              <w:t>2023</w:t>
            </w:r>
          </w:p>
          <w:p w14:paraId="2B20253B" w14:textId="77777777" w:rsidR="00A81435" w:rsidRPr="00CC41CA" w:rsidRDefault="00A81435" w:rsidP="007D75C5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bCs/>
                <w:szCs w:val="18"/>
              </w:rPr>
            </w:pPr>
            <w:r w:rsidRPr="00CC41CA">
              <w:rPr>
                <w:rFonts w:ascii="Calibri" w:eastAsia="Calibri" w:hAnsi="Calibri" w:cs="Calibri"/>
                <w:bCs/>
                <w:szCs w:val="18"/>
              </w:rPr>
              <w:t>Scientific committee, Joint conference of ICOH-WOPS and Asia Pacific Academy for Psychosocial Factors at Work, 2023</w:t>
            </w:r>
          </w:p>
          <w:p w14:paraId="0B411490" w14:textId="77777777" w:rsidR="00A81435" w:rsidRPr="00CC41CA" w:rsidRDefault="00A81435" w:rsidP="007D75C5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bCs/>
                <w:szCs w:val="18"/>
              </w:rPr>
            </w:pPr>
            <w:r w:rsidRPr="00CC41CA">
              <w:rPr>
                <w:rFonts w:ascii="Calibri" w:eastAsia="Calibri" w:hAnsi="Calibri" w:cs="Calibri"/>
                <w:bCs/>
                <w:szCs w:val="18"/>
              </w:rPr>
              <w:t>Presentation chair, 15th European Academy of Occupational Health Psychology Conference, 2022</w:t>
            </w:r>
          </w:p>
          <w:p w14:paraId="5ABEA0C4" w14:textId="77777777" w:rsidR="00A81435" w:rsidRPr="00CC41CA" w:rsidRDefault="00A81435" w:rsidP="007D75C5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bCs/>
                <w:szCs w:val="18"/>
              </w:rPr>
            </w:pPr>
            <w:r w:rsidRPr="00CC41CA">
              <w:rPr>
                <w:rFonts w:ascii="Calibri" w:eastAsia="Calibri" w:hAnsi="Calibri" w:cs="Calibri"/>
                <w:bCs/>
                <w:szCs w:val="18"/>
              </w:rPr>
              <w:t>Secretariat, 2</w:t>
            </w:r>
            <w:r w:rsidRPr="00CC41CA">
              <w:rPr>
                <w:rFonts w:ascii="Calibri" w:eastAsia="Calibri" w:hAnsi="Calibri" w:cs="Calibri"/>
                <w:bCs/>
                <w:szCs w:val="18"/>
                <w:vertAlign w:val="superscript"/>
              </w:rPr>
              <w:t>nd</w:t>
            </w:r>
            <w:r w:rsidRPr="00CC41CA">
              <w:rPr>
                <w:rFonts w:ascii="Calibri" w:eastAsia="Calibri" w:hAnsi="Calibri" w:cs="Calibri"/>
                <w:bCs/>
                <w:szCs w:val="18"/>
              </w:rPr>
              <w:t xml:space="preserve"> Conference of Asia Pacific Academy for Psychosocial Factors at Work, 2021</w:t>
            </w:r>
          </w:p>
          <w:p w14:paraId="44117F52" w14:textId="77777777" w:rsidR="00A81435" w:rsidRDefault="00A81435" w:rsidP="007D75C5">
            <w:pPr>
              <w:pStyle w:val="ListParagraph"/>
              <w:numPr>
                <w:ilvl w:val="0"/>
                <w:numId w:val="9"/>
              </w:numPr>
              <w:rPr>
                <w:szCs w:val="18"/>
              </w:rPr>
            </w:pPr>
            <w:r w:rsidRPr="00CC41CA">
              <w:rPr>
                <w:szCs w:val="18"/>
              </w:rPr>
              <w:t>Member, European Academy of Occupational Health Psychology</w:t>
            </w:r>
          </w:p>
          <w:p w14:paraId="1C26E71A" w14:textId="5BB9C460" w:rsidR="004620BC" w:rsidRPr="00A81435" w:rsidRDefault="00A81435" w:rsidP="007D75C5">
            <w:pPr>
              <w:pStyle w:val="ListParagraph"/>
              <w:numPr>
                <w:ilvl w:val="0"/>
                <w:numId w:val="9"/>
              </w:numPr>
              <w:rPr>
                <w:szCs w:val="18"/>
              </w:rPr>
            </w:pPr>
            <w:r>
              <w:rPr>
                <w:szCs w:val="18"/>
              </w:rPr>
              <w:t>Member, European Association of Work and Organizational Psychology</w:t>
            </w:r>
          </w:p>
          <w:p w14:paraId="5D08DB18" w14:textId="77777777" w:rsidR="00544B31" w:rsidRPr="00CC41CA" w:rsidRDefault="00544B31" w:rsidP="007D75C5">
            <w:pPr>
              <w:pStyle w:val="ListParagraph"/>
              <w:ind w:left="1080"/>
              <w:rPr>
                <w:rFonts w:ascii="Calibri" w:eastAsia="Calibri" w:hAnsi="Calibri" w:cs="Calibri"/>
              </w:rPr>
            </w:pPr>
          </w:p>
        </w:tc>
      </w:tr>
    </w:tbl>
    <w:p w14:paraId="7ABDDAED" w14:textId="14FB9095" w:rsidR="00A41F5A" w:rsidRPr="007B0918" w:rsidRDefault="004738D9" w:rsidP="007B0918">
      <w:pPr>
        <w:pStyle w:val="Heading1"/>
        <w:spacing w:after="80"/>
        <w:rPr>
          <w:sz w:val="20"/>
          <w:szCs w:val="20"/>
        </w:rPr>
      </w:pPr>
      <w:r>
        <w:rPr>
          <w:sz w:val="20"/>
          <w:szCs w:val="20"/>
        </w:rPr>
        <w:t>INDUSTRY ENGAGEMENT &amp; AWARDS</w:t>
      </w:r>
    </w:p>
    <w:p w14:paraId="155BF21E" w14:textId="77777777" w:rsidR="002E7224" w:rsidRDefault="002E7224" w:rsidP="002E7224">
      <w:pPr>
        <w:pStyle w:val="ListParagraph"/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Contributor, </w:t>
      </w:r>
      <w:r w:rsidRPr="003F75FD">
        <w:rPr>
          <w:rFonts w:ascii="Calibri" w:eastAsia="Calibri" w:hAnsi="Calibri" w:cs="Calibri"/>
        </w:rPr>
        <w:t>the Malaysian Research Initiative for National Agenda (</w:t>
      </w:r>
      <w:proofErr w:type="spellStart"/>
      <w:r w:rsidRPr="003F75FD">
        <w:rPr>
          <w:rFonts w:ascii="Calibri" w:eastAsia="Calibri" w:hAnsi="Calibri" w:cs="Calibri"/>
        </w:rPr>
        <w:t>MaRINA</w:t>
      </w:r>
      <w:proofErr w:type="spellEnd"/>
      <w:r w:rsidRPr="003F75FD">
        <w:rPr>
          <w:rFonts w:ascii="Calibri" w:eastAsia="Calibri" w:hAnsi="Calibri" w:cs="Calibri"/>
        </w:rPr>
        <w:t xml:space="preserve"> 3.0) for the period 2026–2030 workshop</w:t>
      </w:r>
    </w:p>
    <w:p w14:paraId="3A8E6A71" w14:textId="517598D2" w:rsidR="004738D9" w:rsidRDefault="00AB0A23" w:rsidP="007D75C5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bCs/>
          <w:szCs w:val="18"/>
        </w:rPr>
      </w:pPr>
      <w:r>
        <w:rPr>
          <w:rFonts w:ascii="Calibri" w:eastAsia="Calibri" w:hAnsi="Calibri" w:cs="Calibri"/>
          <w:bCs/>
          <w:szCs w:val="18"/>
        </w:rPr>
        <w:t>The Best WHS Program [partnership with Xero ltd], Australian Institute of Health and Safety, 2023</w:t>
      </w:r>
    </w:p>
    <w:p w14:paraId="04964533" w14:textId="676E46E7" w:rsidR="004738D9" w:rsidRPr="00CC41CA" w:rsidRDefault="004738D9" w:rsidP="007D75C5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bCs/>
          <w:szCs w:val="18"/>
        </w:rPr>
      </w:pPr>
      <w:r>
        <w:rPr>
          <w:rFonts w:ascii="Calibri" w:eastAsia="Calibri" w:hAnsi="Calibri" w:cs="Calibri"/>
          <w:bCs/>
          <w:szCs w:val="18"/>
        </w:rPr>
        <w:t>Workplace Excellence Awards [partnership with Sydney Water]</w:t>
      </w:r>
      <w:r w:rsidRPr="00CC41CA">
        <w:rPr>
          <w:rFonts w:ascii="Calibri" w:eastAsia="Calibri" w:hAnsi="Calibri" w:cs="Calibri"/>
          <w:bCs/>
          <w:szCs w:val="18"/>
        </w:rPr>
        <w:t>,</w:t>
      </w:r>
      <w:r>
        <w:rPr>
          <w:rFonts w:ascii="Calibri" w:eastAsia="Calibri" w:hAnsi="Calibri" w:cs="Calibri"/>
          <w:bCs/>
          <w:szCs w:val="18"/>
        </w:rPr>
        <w:t xml:space="preserve"> Australian Psychological Society,</w:t>
      </w:r>
      <w:r w:rsidRPr="00CC41CA">
        <w:rPr>
          <w:rFonts w:ascii="Calibri" w:eastAsia="Calibri" w:hAnsi="Calibri" w:cs="Calibri"/>
          <w:bCs/>
          <w:szCs w:val="18"/>
        </w:rPr>
        <w:t xml:space="preserve"> 202</w:t>
      </w:r>
      <w:r>
        <w:rPr>
          <w:rFonts w:ascii="Calibri" w:eastAsia="Calibri" w:hAnsi="Calibri" w:cs="Calibri"/>
          <w:bCs/>
          <w:szCs w:val="18"/>
        </w:rPr>
        <w:t>1</w:t>
      </w:r>
    </w:p>
    <w:p w14:paraId="3C26F917" w14:textId="77777777" w:rsidR="0026269A" w:rsidRPr="00CC41CA" w:rsidRDefault="0026269A">
      <w:pPr>
        <w:pStyle w:val="ListParagraph"/>
        <w:rPr>
          <w:szCs w:val="18"/>
        </w:rPr>
      </w:pPr>
    </w:p>
    <w:sectPr w:rsidR="0026269A" w:rsidRPr="00CC41CA">
      <w:pgSz w:w="11906" w:h="16838"/>
      <w:pgMar w:top="1491" w:right="1557" w:bottom="185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50CE8"/>
    <w:multiLevelType w:val="hybridMultilevel"/>
    <w:tmpl w:val="70B683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11D36"/>
    <w:multiLevelType w:val="hybridMultilevel"/>
    <w:tmpl w:val="CB68CB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41622"/>
    <w:multiLevelType w:val="hybridMultilevel"/>
    <w:tmpl w:val="B322C5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13C64"/>
    <w:multiLevelType w:val="hybridMultilevel"/>
    <w:tmpl w:val="0D68AE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A659C"/>
    <w:multiLevelType w:val="hybridMultilevel"/>
    <w:tmpl w:val="B3F2C7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7B6AFA"/>
    <w:multiLevelType w:val="hybridMultilevel"/>
    <w:tmpl w:val="7C1812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61A69"/>
    <w:multiLevelType w:val="hybridMultilevel"/>
    <w:tmpl w:val="BA6E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34B34"/>
    <w:multiLevelType w:val="hybridMultilevel"/>
    <w:tmpl w:val="EF40EA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C2A68"/>
    <w:multiLevelType w:val="hybridMultilevel"/>
    <w:tmpl w:val="0BF034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B02FF"/>
    <w:multiLevelType w:val="hybridMultilevel"/>
    <w:tmpl w:val="249CF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76073A"/>
    <w:multiLevelType w:val="hybridMultilevel"/>
    <w:tmpl w:val="570E088E"/>
    <w:lvl w:ilvl="0" w:tplc="7BA8664E">
      <w:numFmt w:val="bullet"/>
      <w:lvlText w:val=""/>
      <w:lvlJc w:val="left"/>
      <w:pPr>
        <w:ind w:left="518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num w:numId="1" w16cid:durableId="1392845461">
    <w:abstractNumId w:val="2"/>
  </w:num>
  <w:num w:numId="2" w16cid:durableId="727415587">
    <w:abstractNumId w:val="1"/>
  </w:num>
  <w:num w:numId="3" w16cid:durableId="516039459">
    <w:abstractNumId w:val="7"/>
  </w:num>
  <w:num w:numId="4" w16cid:durableId="1052771180">
    <w:abstractNumId w:val="9"/>
  </w:num>
  <w:num w:numId="5" w16cid:durableId="1228539084">
    <w:abstractNumId w:val="5"/>
  </w:num>
  <w:num w:numId="6" w16cid:durableId="1923639017">
    <w:abstractNumId w:val="3"/>
  </w:num>
  <w:num w:numId="7" w16cid:durableId="306978035">
    <w:abstractNumId w:val="8"/>
  </w:num>
  <w:num w:numId="8" w16cid:durableId="1925722638">
    <w:abstractNumId w:val="0"/>
  </w:num>
  <w:num w:numId="9" w16cid:durableId="50427592">
    <w:abstractNumId w:val="4"/>
  </w:num>
  <w:num w:numId="10" w16cid:durableId="1106923663">
    <w:abstractNumId w:val="10"/>
  </w:num>
  <w:num w:numId="11" w16cid:durableId="1193035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A02"/>
    <w:rsid w:val="00004566"/>
    <w:rsid w:val="000062A2"/>
    <w:rsid w:val="0000720B"/>
    <w:rsid w:val="00007A1A"/>
    <w:rsid w:val="00007F44"/>
    <w:rsid w:val="00010492"/>
    <w:rsid w:val="00010F16"/>
    <w:rsid w:val="000139B1"/>
    <w:rsid w:val="00017C0F"/>
    <w:rsid w:val="00017F56"/>
    <w:rsid w:val="000215DE"/>
    <w:rsid w:val="000217F8"/>
    <w:rsid w:val="00023D01"/>
    <w:rsid w:val="00033790"/>
    <w:rsid w:val="000354A3"/>
    <w:rsid w:val="000360F1"/>
    <w:rsid w:val="00037047"/>
    <w:rsid w:val="000405FA"/>
    <w:rsid w:val="000425A8"/>
    <w:rsid w:val="000451C7"/>
    <w:rsid w:val="0004628E"/>
    <w:rsid w:val="000479AB"/>
    <w:rsid w:val="00052CA0"/>
    <w:rsid w:val="00060E47"/>
    <w:rsid w:val="0006122E"/>
    <w:rsid w:val="00070267"/>
    <w:rsid w:val="000706F6"/>
    <w:rsid w:val="00073686"/>
    <w:rsid w:val="00073ACB"/>
    <w:rsid w:val="00073EA0"/>
    <w:rsid w:val="00075E78"/>
    <w:rsid w:val="00081E34"/>
    <w:rsid w:val="000828AB"/>
    <w:rsid w:val="00084267"/>
    <w:rsid w:val="000856E8"/>
    <w:rsid w:val="00092501"/>
    <w:rsid w:val="000965BD"/>
    <w:rsid w:val="0009666B"/>
    <w:rsid w:val="00097CF8"/>
    <w:rsid w:val="000A0748"/>
    <w:rsid w:val="000A4299"/>
    <w:rsid w:val="000A43D4"/>
    <w:rsid w:val="000A719C"/>
    <w:rsid w:val="000B0064"/>
    <w:rsid w:val="000B03CA"/>
    <w:rsid w:val="000B078B"/>
    <w:rsid w:val="000B0982"/>
    <w:rsid w:val="000B300A"/>
    <w:rsid w:val="000B3100"/>
    <w:rsid w:val="000B7532"/>
    <w:rsid w:val="000C4F11"/>
    <w:rsid w:val="000C782A"/>
    <w:rsid w:val="000D26C5"/>
    <w:rsid w:val="000D3A56"/>
    <w:rsid w:val="000D6B42"/>
    <w:rsid w:val="000D7382"/>
    <w:rsid w:val="000D7C51"/>
    <w:rsid w:val="000E24CC"/>
    <w:rsid w:val="000E6054"/>
    <w:rsid w:val="000E7D19"/>
    <w:rsid w:val="000F0322"/>
    <w:rsid w:val="000F24C7"/>
    <w:rsid w:val="000F70A0"/>
    <w:rsid w:val="000F790B"/>
    <w:rsid w:val="000F7B3B"/>
    <w:rsid w:val="001042A4"/>
    <w:rsid w:val="00106C67"/>
    <w:rsid w:val="00111505"/>
    <w:rsid w:val="00113A56"/>
    <w:rsid w:val="00113CAA"/>
    <w:rsid w:val="00117D95"/>
    <w:rsid w:val="001216C7"/>
    <w:rsid w:val="001232F3"/>
    <w:rsid w:val="00124451"/>
    <w:rsid w:val="00125058"/>
    <w:rsid w:val="00125F6F"/>
    <w:rsid w:val="00126D9D"/>
    <w:rsid w:val="00136D41"/>
    <w:rsid w:val="00142A4B"/>
    <w:rsid w:val="00142F1A"/>
    <w:rsid w:val="001436F6"/>
    <w:rsid w:val="0015148E"/>
    <w:rsid w:val="00154C7E"/>
    <w:rsid w:val="00154F1B"/>
    <w:rsid w:val="001620AD"/>
    <w:rsid w:val="001630AB"/>
    <w:rsid w:val="00163312"/>
    <w:rsid w:val="00163D6B"/>
    <w:rsid w:val="001650A5"/>
    <w:rsid w:val="00167A09"/>
    <w:rsid w:val="001740CB"/>
    <w:rsid w:val="00175EB0"/>
    <w:rsid w:val="001827C0"/>
    <w:rsid w:val="001864E0"/>
    <w:rsid w:val="001910C7"/>
    <w:rsid w:val="0019215D"/>
    <w:rsid w:val="00192234"/>
    <w:rsid w:val="001A6597"/>
    <w:rsid w:val="001B1373"/>
    <w:rsid w:val="001B1E4D"/>
    <w:rsid w:val="001B2035"/>
    <w:rsid w:val="001B28E5"/>
    <w:rsid w:val="001B5592"/>
    <w:rsid w:val="001B5CFA"/>
    <w:rsid w:val="001C1666"/>
    <w:rsid w:val="001C68F1"/>
    <w:rsid w:val="001C74A1"/>
    <w:rsid w:val="001D3F97"/>
    <w:rsid w:val="001D4A02"/>
    <w:rsid w:val="001E4932"/>
    <w:rsid w:val="001E4C7F"/>
    <w:rsid w:val="001E581C"/>
    <w:rsid w:val="001F1FBB"/>
    <w:rsid w:val="001F3E81"/>
    <w:rsid w:val="001F3F83"/>
    <w:rsid w:val="001F487C"/>
    <w:rsid w:val="001F5155"/>
    <w:rsid w:val="00204DA1"/>
    <w:rsid w:val="00211247"/>
    <w:rsid w:val="00211D39"/>
    <w:rsid w:val="00212035"/>
    <w:rsid w:val="00214CE5"/>
    <w:rsid w:val="0021620F"/>
    <w:rsid w:val="002175BE"/>
    <w:rsid w:val="00217877"/>
    <w:rsid w:val="002208AB"/>
    <w:rsid w:val="00221A0E"/>
    <w:rsid w:val="00222281"/>
    <w:rsid w:val="00222FD1"/>
    <w:rsid w:val="00223F48"/>
    <w:rsid w:val="00225B34"/>
    <w:rsid w:val="002265CD"/>
    <w:rsid w:val="00234AE4"/>
    <w:rsid w:val="002352DA"/>
    <w:rsid w:val="00236894"/>
    <w:rsid w:val="002416CE"/>
    <w:rsid w:val="00243840"/>
    <w:rsid w:val="002453B3"/>
    <w:rsid w:val="00250CE2"/>
    <w:rsid w:val="00252B77"/>
    <w:rsid w:val="00254291"/>
    <w:rsid w:val="00255427"/>
    <w:rsid w:val="0026268E"/>
    <w:rsid w:val="0026269A"/>
    <w:rsid w:val="00262AAE"/>
    <w:rsid w:val="00262F55"/>
    <w:rsid w:val="00274119"/>
    <w:rsid w:val="002769A2"/>
    <w:rsid w:val="0028010D"/>
    <w:rsid w:val="0028210E"/>
    <w:rsid w:val="00284171"/>
    <w:rsid w:val="002A043D"/>
    <w:rsid w:val="002A1A3D"/>
    <w:rsid w:val="002A2380"/>
    <w:rsid w:val="002A2FD0"/>
    <w:rsid w:val="002A64C0"/>
    <w:rsid w:val="002B10E4"/>
    <w:rsid w:val="002B45C0"/>
    <w:rsid w:val="002B77D1"/>
    <w:rsid w:val="002C09AE"/>
    <w:rsid w:val="002C2F24"/>
    <w:rsid w:val="002C6589"/>
    <w:rsid w:val="002D18AC"/>
    <w:rsid w:val="002D25C4"/>
    <w:rsid w:val="002D3C6C"/>
    <w:rsid w:val="002D3D1E"/>
    <w:rsid w:val="002D4FF4"/>
    <w:rsid w:val="002D718E"/>
    <w:rsid w:val="002D7E14"/>
    <w:rsid w:val="002E6B86"/>
    <w:rsid w:val="002E7224"/>
    <w:rsid w:val="002E7DE5"/>
    <w:rsid w:val="002F12FF"/>
    <w:rsid w:val="002F3615"/>
    <w:rsid w:val="002F6C1C"/>
    <w:rsid w:val="003019FE"/>
    <w:rsid w:val="003037C1"/>
    <w:rsid w:val="00305473"/>
    <w:rsid w:val="003060CB"/>
    <w:rsid w:val="00313647"/>
    <w:rsid w:val="00314E97"/>
    <w:rsid w:val="00315BF0"/>
    <w:rsid w:val="00316297"/>
    <w:rsid w:val="00317044"/>
    <w:rsid w:val="0032202A"/>
    <w:rsid w:val="00325F49"/>
    <w:rsid w:val="003301BD"/>
    <w:rsid w:val="00331677"/>
    <w:rsid w:val="00331B2E"/>
    <w:rsid w:val="003349A9"/>
    <w:rsid w:val="00335D2E"/>
    <w:rsid w:val="00336A9F"/>
    <w:rsid w:val="0034034D"/>
    <w:rsid w:val="00344879"/>
    <w:rsid w:val="00346080"/>
    <w:rsid w:val="00350EB4"/>
    <w:rsid w:val="00356291"/>
    <w:rsid w:val="00362E5C"/>
    <w:rsid w:val="00366659"/>
    <w:rsid w:val="00366D86"/>
    <w:rsid w:val="00373977"/>
    <w:rsid w:val="00373E47"/>
    <w:rsid w:val="00374188"/>
    <w:rsid w:val="00375CB4"/>
    <w:rsid w:val="00381AB8"/>
    <w:rsid w:val="00383653"/>
    <w:rsid w:val="00385013"/>
    <w:rsid w:val="00386E48"/>
    <w:rsid w:val="00392B32"/>
    <w:rsid w:val="0039589E"/>
    <w:rsid w:val="003966B1"/>
    <w:rsid w:val="0039698A"/>
    <w:rsid w:val="00396CFC"/>
    <w:rsid w:val="00397012"/>
    <w:rsid w:val="003A06F1"/>
    <w:rsid w:val="003B412D"/>
    <w:rsid w:val="003B5D9B"/>
    <w:rsid w:val="003C3B40"/>
    <w:rsid w:val="003D2F18"/>
    <w:rsid w:val="003D375C"/>
    <w:rsid w:val="003D577D"/>
    <w:rsid w:val="003D6708"/>
    <w:rsid w:val="003E1CB7"/>
    <w:rsid w:val="003E1D68"/>
    <w:rsid w:val="003E4443"/>
    <w:rsid w:val="003E577B"/>
    <w:rsid w:val="003F0F9A"/>
    <w:rsid w:val="003F1488"/>
    <w:rsid w:val="003F4773"/>
    <w:rsid w:val="003F56CD"/>
    <w:rsid w:val="003F75FD"/>
    <w:rsid w:val="00402D32"/>
    <w:rsid w:val="004061BB"/>
    <w:rsid w:val="004068E7"/>
    <w:rsid w:val="0040756C"/>
    <w:rsid w:val="004138EB"/>
    <w:rsid w:val="00420BF9"/>
    <w:rsid w:val="00423F27"/>
    <w:rsid w:val="00425DFB"/>
    <w:rsid w:val="00426B7B"/>
    <w:rsid w:val="00430762"/>
    <w:rsid w:val="00432AB3"/>
    <w:rsid w:val="00433187"/>
    <w:rsid w:val="00435ABA"/>
    <w:rsid w:val="004376B5"/>
    <w:rsid w:val="0044564C"/>
    <w:rsid w:val="00452392"/>
    <w:rsid w:val="00453731"/>
    <w:rsid w:val="004540AF"/>
    <w:rsid w:val="004619D2"/>
    <w:rsid w:val="004620BC"/>
    <w:rsid w:val="00463DFC"/>
    <w:rsid w:val="00465A37"/>
    <w:rsid w:val="00470BEC"/>
    <w:rsid w:val="00470D2C"/>
    <w:rsid w:val="0047330E"/>
    <w:rsid w:val="004738D9"/>
    <w:rsid w:val="00476043"/>
    <w:rsid w:val="0048077C"/>
    <w:rsid w:val="00480EB2"/>
    <w:rsid w:val="004826BE"/>
    <w:rsid w:val="004830F0"/>
    <w:rsid w:val="00487150"/>
    <w:rsid w:val="00487DDE"/>
    <w:rsid w:val="00497785"/>
    <w:rsid w:val="00497BBD"/>
    <w:rsid w:val="004A3DAD"/>
    <w:rsid w:val="004A4B16"/>
    <w:rsid w:val="004A4DC7"/>
    <w:rsid w:val="004A5085"/>
    <w:rsid w:val="004A6D98"/>
    <w:rsid w:val="004B5A75"/>
    <w:rsid w:val="004B5DB7"/>
    <w:rsid w:val="004B6453"/>
    <w:rsid w:val="004B6B6D"/>
    <w:rsid w:val="004B73DA"/>
    <w:rsid w:val="004B749B"/>
    <w:rsid w:val="004B7531"/>
    <w:rsid w:val="004B79E6"/>
    <w:rsid w:val="004C0958"/>
    <w:rsid w:val="004C106C"/>
    <w:rsid w:val="004C3E3B"/>
    <w:rsid w:val="004C4140"/>
    <w:rsid w:val="004C78BD"/>
    <w:rsid w:val="004D3C70"/>
    <w:rsid w:val="004D4D69"/>
    <w:rsid w:val="004D6ED3"/>
    <w:rsid w:val="004E0D93"/>
    <w:rsid w:val="004E39AC"/>
    <w:rsid w:val="004E593F"/>
    <w:rsid w:val="004E5DD6"/>
    <w:rsid w:val="004F65E7"/>
    <w:rsid w:val="004F77BE"/>
    <w:rsid w:val="005008A2"/>
    <w:rsid w:val="005009EC"/>
    <w:rsid w:val="00501979"/>
    <w:rsid w:val="005078D4"/>
    <w:rsid w:val="00512C71"/>
    <w:rsid w:val="005131E1"/>
    <w:rsid w:val="00521838"/>
    <w:rsid w:val="00523D00"/>
    <w:rsid w:val="005244D9"/>
    <w:rsid w:val="005249C1"/>
    <w:rsid w:val="00533ADE"/>
    <w:rsid w:val="00533E75"/>
    <w:rsid w:val="00534347"/>
    <w:rsid w:val="0053548B"/>
    <w:rsid w:val="00536916"/>
    <w:rsid w:val="005406E9"/>
    <w:rsid w:val="00541233"/>
    <w:rsid w:val="00543897"/>
    <w:rsid w:val="00544B31"/>
    <w:rsid w:val="005453DF"/>
    <w:rsid w:val="005463DE"/>
    <w:rsid w:val="00554ED3"/>
    <w:rsid w:val="00555ED9"/>
    <w:rsid w:val="00557F6B"/>
    <w:rsid w:val="00562B13"/>
    <w:rsid w:val="00577241"/>
    <w:rsid w:val="0058201F"/>
    <w:rsid w:val="005843B9"/>
    <w:rsid w:val="00586087"/>
    <w:rsid w:val="005870A9"/>
    <w:rsid w:val="00590770"/>
    <w:rsid w:val="0059269D"/>
    <w:rsid w:val="00595EFC"/>
    <w:rsid w:val="00597384"/>
    <w:rsid w:val="005A2210"/>
    <w:rsid w:val="005A2596"/>
    <w:rsid w:val="005A4F62"/>
    <w:rsid w:val="005A63A0"/>
    <w:rsid w:val="005A68A1"/>
    <w:rsid w:val="005A7093"/>
    <w:rsid w:val="005A7A0A"/>
    <w:rsid w:val="005B01BF"/>
    <w:rsid w:val="005B31A9"/>
    <w:rsid w:val="005B3DF9"/>
    <w:rsid w:val="005B43CC"/>
    <w:rsid w:val="005C0A50"/>
    <w:rsid w:val="005C4298"/>
    <w:rsid w:val="005C4977"/>
    <w:rsid w:val="005D1F30"/>
    <w:rsid w:val="005D2A54"/>
    <w:rsid w:val="005D4862"/>
    <w:rsid w:val="005E0778"/>
    <w:rsid w:val="005E11A9"/>
    <w:rsid w:val="005E1D7B"/>
    <w:rsid w:val="005E5EFD"/>
    <w:rsid w:val="005E662B"/>
    <w:rsid w:val="005F12B8"/>
    <w:rsid w:val="005F42E9"/>
    <w:rsid w:val="005F5064"/>
    <w:rsid w:val="005F5BED"/>
    <w:rsid w:val="005F6AE1"/>
    <w:rsid w:val="006054A1"/>
    <w:rsid w:val="00606BEA"/>
    <w:rsid w:val="006136A8"/>
    <w:rsid w:val="0061580F"/>
    <w:rsid w:val="006161E8"/>
    <w:rsid w:val="00620EE7"/>
    <w:rsid w:val="00622C79"/>
    <w:rsid w:val="006231F3"/>
    <w:rsid w:val="00624A3B"/>
    <w:rsid w:val="00625849"/>
    <w:rsid w:val="00625F95"/>
    <w:rsid w:val="00630631"/>
    <w:rsid w:val="006314EB"/>
    <w:rsid w:val="00636C29"/>
    <w:rsid w:val="00641544"/>
    <w:rsid w:val="006415CC"/>
    <w:rsid w:val="00641F81"/>
    <w:rsid w:val="00642458"/>
    <w:rsid w:val="00650F8D"/>
    <w:rsid w:val="00651403"/>
    <w:rsid w:val="00660CB7"/>
    <w:rsid w:val="00662A01"/>
    <w:rsid w:val="0066737D"/>
    <w:rsid w:val="00670F38"/>
    <w:rsid w:val="00674591"/>
    <w:rsid w:val="0067581E"/>
    <w:rsid w:val="006768BF"/>
    <w:rsid w:val="0068308F"/>
    <w:rsid w:val="00687281"/>
    <w:rsid w:val="006908F2"/>
    <w:rsid w:val="006910A6"/>
    <w:rsid w:val="00694158"/>
    <w:rsid w:val="0069466D"/>
    <w:rsid w:val="006A138B"/>
    <w:rsid w:val="006A57A1"/>
    <w:rsid w:val="006B3336"/>
    <w:rsid w:val="006B57BD"/>
    <w:rsid w:val="006C09A2"/>
    <w:rsid w:val="006C6086"/>
    <w:rsid w:val="006D183F"/>
    <w:rsid w:val="006D1971"/>
    <w:rsid w:val="006D31FA"/>
    <w:rsid w:val="006D72A2"/>
    <w:rsid w:val="006D7DAA"/>
    <w:rsid w:val="006E4C68"/>
    <w:rsid w:val="006E70C2"/>
    <w:rsid w:val="006F0234"/>
    <w:rsid w:val="006F2085"/>
    <w:rsid w:val="006F40F6"/>
    <w:rsid w:val="006F42FD"/>
    <w:rsid w:val="006F531B"/>
    <w:rsid w:val="006F7E5C"/>
    <w:rsid w:val="00700787"/>
    <w:rsid w:val="007010EE"/>
    <w:rsid w:val="007050F6"/>
    <w:rsid w:val="00710231"/>
    <w:rsid w:val="00710256"/>
    <w:rsid w:val="007108DA"/>
    <w:rsid w:val="00712F70"/>
    <w:rsid w:val="00713B92"/>
    <w:rsid w:val="00717562"/>
    <w:rsid w:val="007178D6"/>
    <w:rsid w:val="00720966"/>
    <w:rsid w:val="007241B5"/>
    <w:rsid w:val="00724488"/>
    <w:rsid w:val="00727BF3"/>
    <w:rsid w:val="00727DA8"/>
    <w:rsid w:val="00730382"/>
    <w:rsid w:val="0073203C"/>
    <w:rsid w:val="00733F97"/>
    <w:rsid w:val="007351BD"/>
    <w:rsid w:val="00741B32"/>
    <w:rsid w:val="0074463E"/>
    <w:rsid w:val="00745CC2"/>
    <w:rsid w:val="00756821"/>
    <w:rsid w:val="00761DA0"/>
    <w:rsid w:val="00764375"/>
    <w:rsid w:val="00765B78"/>
    <w:rsid w:val="00770D25"/>
    <w:rsid w:val="007736D4"/>
    <w:rsid w:val="00774B19"/>
    <w:rsid w:val="00776175"/>
    <w:rsid w:val="0077735C"/>
    <w:rsid w:val="007930F2"/>
    <w:rsid w:val="00793B6E"/>
    <w:rsid w:val="00794E4C"/>
    <w:rsid w:val="0079580A"/>
    <w:rsid w:val="00797E4D"/>
    <w:rsid w:val="007A05F8"/>
    <w:rsid w:val="007A219A"/>
    <w:rsid w:val="007A32F7"/>
    <w:rsid w:val="007A7366"/>
    <w:rsid w:val="007B0918"/>
    <w:rsid w:val="007B0988"/>
    <w:rsid w:val="007B14E7"/>
    <w:rsid w:val="007B34BE"/>
    <w:rsid w:val="007B4407"/>
    <w:rsid w:val="007B5648"/>
    <w:rsid w:val="007C4DDB"/>
    <w:rsid w:val="007C5F50"/>
    <w:rsid w:val="007C7218"/>
    <w:rsid w:val="007D1474"/>
    <w:rsid w:val="007D2712"/>
    <w:rsid w:val="007D34F1"/>
    <w:rsid w:val="007D4A2B"/>
    <w:rsid w:val="007D6BEA"/>
    <w:rsid w:val="007D75C5"/>
    <w:rsid w:val="007E006E"/>
    <w:rsid w:val="007E0930"/>
    <w:rsid w:val="007E20DE"/>
    <w:rsid w:val="007E2B20"/>
    <w:rsid w:val="007E347B"/>
    <w:rsid w:val="007E6665"/>
    <w:rsid w:val="007F17BD"/>
    <w:rsid w:val="007F2854"/>
    <w:rsid w:val="007F2CF7"/>
    <w:rsid w:val="007F3BFA"/>
    <w:rsid w:val="007F589E"/>
    <w:rsid w:val="007F6929"/>
    <w:rsid w:val="007F7F8E"/>
    <w:rsid w:val="0080613E"/>
    <w:rsid w:val="00806188"/>
    <w:rsid w:val="00815C60"/>
    <w:rsid w:val="008202A3"/>
    <w:rsid w:val="00821CBC"/>
    <w:rsid w:val="00821F98"/>
    <w:rsid w:val="00822585"/>
    <w:rsid w:val="00825B8D"/>
    <w:rsid w:val="008275E6"/>
    <w:rsid w:val="0083193F"/>
    <w:rsid w:val="008345D1"/>
    <w:rsid w:val="0085220A"/>
    <w:rsid w:val="00854747"/>
    <w:rsid w:val="00857153"/>
    <w:rsid w:val="00862E5E"/>
    <w:rsid w:val="00864306"/>
    <w:rsid w:val="00872538"/>
    <w:rsid w:val="00872D84"/>
    <w:rsid w:val="00876B84"/>
    <w:rsid w:val="008820B5"/>
    <w:rsid w:val="0088277B"/>
    <w:rsid w:val="00882B54"/>
    <w:rsid w:val="0088342C"/>
    <w:rsid w:val="00887623"/>
    <w:rsid w:val="008878A2"/>
    <w:rsid w:val="00887926"/>
    <w:rsid w:val="00890288"/>
    <w:rsid w:val="008C2A1D"/>
    <w:rsid w:val="008C3134"/>
    <w:rsid w:val="008C5A7D"/>
    <w:rsid w:val="008C7B96"/>
    <w:rsid w:val="008D2C71"/>
    <w:rsid w:val="008D3CB4"/>
    <w:rsid w:val="008E2CB0"/>
    <w:rsid w:val="008F241A"/>
    <w:rsid w:val="008F2EBB"/>
    <w:rsid w:val="008F72F5"/>
    <w:rsid w:val="00902D86"/>
    <w:rsid w:val="00907110"/>
    <w:rsid w:val="009106A4"/>
    <w:rsid w:val="00912871"/>
    <w:rsid w:val="0092047D"/>
    <w:rsid w:val="00924312"/>
    <w:rsid w:val="00924B5F"/>
    <w:rsid w:val="0092669E"/>
    <w:rsid w:val="00926702"/>
    <w:rsid w:val="00926857"/>
    <w:rsid w:val="00930114"/>
    <w:rsid w:val="00931EC6"/>
    <w:rsid w:val="00933CA6"/>
    <w:rsid w:val="00934898"/>
    <w:rsid w:val="00934AD6"/>
    <w:rsid w:val="00937125"/>
    <w:rsid w:val="009409A9"/>
    <w:rsid w:val="00942278"/>
    <w:rsid w:val="00952227"/>
    <w:rsid w:val="00953956"/>
    <w:rsid w:val="00955930"/>
    <w:rsid w:val="00960BB0"/>
    <w:rsid w:val="009612B0"/>
    <w:rsid w:val="009627E9"/>
    <w:rsid w:val="009629A0"/>
    <w:rsid w:val="00963BC5"/>
    <w:rsid w:val="00972F4F"/>
    <w:rsid w:val="00973B1C"/>
    <w:rsid w:val="009746C2"/>
    <w:rsid w:val="00974A79"/>
    <w:rsid w:val="00977B7E"/>
    <w:rsid w:val="009803A0"/>
    <w:rsid w:val="00981720"/>
    <w:rsid w:val="00984B11"/>
    <w:rsid w:val="00985931"/>
    <w:rsid w:val="00985A79"/>
    <w:rsid w:val="0098740A"/>
    <w:rsid w:val="0099285D"/>
    <w:rsid w:val="009A02C1"/>
    <w:rsid w:val="009A55A9"/>
    <w:rsid w:val="009B21D0"/>
    <w:rsid w:val="009B5E16"/>
    <w:rsid w:val="009C13BD"/>
    <w:rsid w:val="009C4F5D"/>
    <w:rsid w:val="009C74C5"/>
    <w:rsid w:val="009D004D"/>
    <w:rsid w:val="009D1450"/>
    <w:rsid w:val="009E1743"/>
    <w:rsid w:val="009E2154"/>
    <w:rsid w:val="009F064B"/>
    <w:rsid w:val="009F0E60"/>
    <w:rsid w:val="009F1380"/>
    <w:rsid w:val="009F2640"/>
    <w:rsid w:val="009F3A84"/>
    <w:rsid w:val="009F517B"/>
    <w:rsid w:val="009F675B"/>
    <w:rsid w:val="009F69BD"/>
    <w:rsid w:val="009F6C7E"/>
    <w:rsid w:val="00A0005D"/>
    <w:rsid w:val="00A02EB4"/>
    <w:rsid w:val="00A049A5"/>
    <w:rsid w:val="00A04C24"/>
    <w:rsid w:val="00A07CDB"/>
    <w:rsid w:val="00A12DD9"/>
    <w:rsid w:val="00A13ED1"/>
    <w:rsid w:val="00A14461"/>
    <w:rsid w:val="00A15D37"/>
    <w:rsid w:val="00A17FE4"/>
    <w:rsid w:val="00A21BD3"/>
    <w:rsid w:val="00A23076"/>
    <w:rsid w:val="00A2394A"/>
    <w:rsid w:val="00A23D9B"/>
    <w:rsid w:val="00A30A42"/>
    <w:rsid w:val="00A3238E"/>
    <w:rsid w:val="00A32647"/>
    <w:rsid w:val="00A403AA"/>
    <w:rsid w:val="00A416FA"/>
    <w:rsid w:val="00A41F5A"/>
    <w:rsid w:val="00A4442D"/>
    <w:rsid w:val="00A461B9"/>
    <w:rsid w:val="00A50401"/>
    <w:rsid w:val="00A524C7"/>
    <w:rsid w:val="00A5363F"/>
    <w:rsid w:val="00A54D5A"/>
    <w:rsid w:val="00A5612D"/>
    <w:rsid w:val="00A57B59"/>
    <w:rsid w:val="00A60B89"/>
    <w:rsid w:val="00A66855"/>
    <w:rsid w:val="00A744D8"/>
    <w:rsid w:val="00A80AA9"/>
    <w:rsid w:val="00A81435"/>
    <w:rsid w:val="00A816C5"/>
    <w:rsid w:val="00A827E3"/>
    <w:rsid w:val="00A83625"/>
    <w:rsid w:val="00A908B4"/>
    <w:rsid w:val="00A91E66"/>
    <w:rsid w:val="00A92F71"/>
    <w:rsid w:val="00A93528"/>
    <w:rsid w:val="00A938FD"/>
    <w:rsid w:val="00A951ED"/>
    <w:rsid w:val="00A976C1"/>
    <w:rsid w:val="00A97C74"/>
    <w:rsid w:val="00A97EDB"/>
    <w:rsid w:val="00AA42B2"/>
    <w:rsid w:val="00AA634E"/>
    <w:rsid w:val="00AB0093"/>
    <w:rsid w:val="00AB0A23"/>
    <w:rsid w:val="00AB2917"/>
    <w:rsid w:val="00AB339F"/>
    <w:rsid w:val="00AB70E7"/>
    <w:rsid w:val="00AB740A"/>
    <w:rsid w:val="00AC3156"/>
    <w:rsid w:val="00AC5CC4"/>
    <w:rsid w:val="00AC7049"/>
    <w:rsid w:val="00AC71D7"/>
    <w:rsid w:val="00AD13A5"/>
    <w:rsid w:val="00AD4D62"/>
    <w:rsid w:val="00AD4D8F"/>
    <w:rsid w:val="00AE037B"/>
    <w:rsid w:val="00AE2C1E"/>
    <w:rsid w:val="00AE47BB"/>
    <w:rsid w:val="00AE4FCC"/>
    <w:rsid w:val="00AF0732"/>
    <w:rsid w:val="00AF434E"/>
    <w:rsid w:val="00B0143E"/>
    <w:rsid w:val="00B05C2A"/>
    <w:rsid w:val="00B0724F"/>
    <w:rsid w:val="00B07522"/>
    <w:rsid w:val="00B10B71"/>
    <w:rsid w:val="00B1229C"/>
    <w:rsid w:val="00B164A8"/>
    <w:rsid w:val="00B22CC2"/>
    <w:rsid w:val="00B32284"/>
    <w:rsid w:val="00B34DA5"/>
    <w:rsid w:val="00B36074"/>
    <w:rsid w:val="00B37A7F"/>
    <w:rsid w:val="00B42945"/>
    <w:rsid w:val="00B5101B"/>
    <w:rsid w:val="00B51C3D"/>
    <w:rsid w:val="00B53783"/>
    <w:rsid w:val="00B537C2"/>
    <w:rsid w:val="00B53D69"/>
    <w:rsid w:val="00B540CB"/>
    <w:rsid w:val="00B642B7"/>
    <w:rsid w:val="00B647B1"/>
    <w:rsid w:val="00B64939"/>
    <w:rsid w:val="00B64A75"/>
    <w:rsid w:val="00B650B4"/>
    <w:rsid w:val="00B72082"/>
    <w:rsid w:val="00B72BFC"/>
    <w:rsid w:val="00B73D7C"/>
    <w:rsid w:val="00B76CBC"/>
    <w:rsid w:val="00B808D5"/>
    <w:rsid w:val="00B87EFE"/>
    <w:rsid w:val="00B953A9"/>
    <w:rsid w:val="00BA38C1"/>
    <w:rsid w:val="00BA3A07"/>
    <w:rsid w:val="00BA6217"/>
    <w:rsid w:val="00BA6D32"/>
    <w:rsid w:val="00BB29E3"/>
    <w:rsid w:val="00BC0F40"/>
    <w:rsid w:val="00BC3076"/>
    <w:rsid w:val="00BD0274"/>
    <w:rsid w:val="00BD6E84"/>
    <w:rsid w:val="00BE0D69"/>
    <w:rsid w:val="00BE1D06"/>
    <w:rsid w:val="00BE5BF0"/>
    <w:rsid w:val="00BE5ED2"/>
    <w:rsid w:val="00BE7717"/>
    <w:rsid w:val="00BF0C37"/>
    <w:rsid w:val="00BF2CF6"/>
    <w:rsid w:val="00BF3B50"/>
    <w:rsid w:val="00C02BBC"/>
    <w:rsid w:val="00C07C28"/>
    <w:rsid w:val="00C10E50"/>
    <w:rsid w:val="00C11F66"/>
    <w:rsid w:val="00C1234D"/>
    <w:rsid w:val="00C12EA0"/>
    <w:rsid w:val="00C13098"/>
    <w:rsid w:val="00C14D75"/>
    <w:rsid w:val="00C15225"/>
    <w:rsid w:val="00C17728"/>
    <w:rsid w:val="00C20421"/>
    <w:rsid w:val="00C238BE"/>
    <w:rsid w:val="00C4049C"/>
    <w:rsid w:val="00C40A41"/>
    <w:rsid w:val="00C41C7C"/>
    <w:rsid w:val="00C41F61"/>
    <w:rsid w:val="00C43E7F"/>
    <w:rsid w:val="00C515E1"/>
    <w:rsid w:val="00C51613"/>
    <w:rsid w:val="00C51E7C"/>
    <w:rsid w:val="00C55F3A"/>
    <w:rsid w:val="00C57CB2"/>
    <w:rsid w:val="00C63E6F"/>
    <w:rsid w:val="00C66A13"/>
    <w:rsid w:val="00C67117"/>
    <w:rsid w:val="00C67997"/>
    <w:rsid w:val="00C70239"/>
    <w:rsid w:val="00C73CF5"/>
    <w:rsid w:val="00C7439C"/>
    <w:rsid w:val="00C76544"/>
    <w:rsid w:val="00C76619"/>
    <w:rsid w:val="00C7735D"/>
    <w:rsid w:val="00C8272F"/>
    <w:rsid w:val="00C8370B"/>
    <w:rsid w:val="00C84A17"/>
    <w:rsid w:val="00C84E53"/>
    <w:rsid w:val="00C906C1"/>
    <w:rsid w:val="00C925EF"/>
    <w:rsid w:val="00C9297A"/>
    <w:rsid w:val="00C9312E"/>
    <w:rsid w:val="00C95CE6"/>
    <w:rsid w:val="00CA16AF"/>
    <w:rsid w:val="00CA19F3"/>
    <w:rsid w:val="00CA3763"/>
    <w:rsid w:val="00CA37B1"/>
    <w:rsid w:val="00CA4062"/>
    <w:rsid w:val="00CA45E0"/>
    <w:rsid w:val="00CA490D"/>
    <w:rsid w:val="00CA7888"/>
    <w:rsid w:val="00CB0B34"/>
    <w:rsid w:val="00CB4268"/>
    <w:rsid w:val="00CB7A7F"/>
    <w:rsid w:val="00CC0642"/>
    <w:rsid w:val="00CC41CA"/>
    <w:rsid w:val="00CC7491"/>
    <w:rsid w:val="00CD1709"/>
    <w:rsid w:val="00CD1787"/>
    <w:rsid w:val="00CD17B6"/>
    <w:rsid w:val="00CD2B91"/>
    <w:rsid w:val="00CD2D45"/>
    <w:rsid w:val="00CD6498"/>
    <w:rsid w:val="00CD74EA"/>
    <w:rsid w:val="00CE422B"/>
    <w:rsid w:val="00CE4EFB"/>
    <w:rsid w:val="00CE60AF"/>
    <w:rsid w:val="00CE72CA"/>
    <w:rsid w:val="00CF1391"/>
    <w:rsid w:val="00CF1C2F"/>
    <w:rsid w:val="00CF45DF"/>
    <w:rsid w:val="00CF5C00"/>
    <w:rsid w:val="00D02538"/>
    <w:rsid w:val="00D031F0"/>
    <w:rsid w:val="00D060F5"/>
    <w:rsid w:val="00D06B37"/>
    <w:rsid w:val="00D06FA7"/>
    <w:rsid w:val="00D115A1"/>
    <w:rsid w:val="00D14B62"/>
    <w:rsid w:val="00D17979"/>
    <w:rsid w:val="00D17A1E"/>
    <w:rsid w:val="00D23A57"/>
    <w:rsid w:val="00D25AFC"/>
    <w:rsid w:val="00D36BA1"/>
    <w:rsid w:val="00D47B56"/>
    <w:rsid w:val="00D54DC5"/>
    <w:rsid w:val="00D570F6"/>
    <w:rsid w:val="00D607D4"/>
    <w:rsid w:val="00D6594F"/>
    <w:rsid w:val="00D66DB6"/>
    <w:rsid w:val="00D7067A"/>
    <w:rsid w:val="00D71105"/>
    <w:rsid w:val="00D72DCA"/>
    <w:rsid w:val="00D73A61"/>
    <w:rsid w:val="00D7436E"/>
    <w:rsid w:val="00D77BF0"/>
    <w:rsid w:val="00D80E00"/>
    <w:rsid w:val="00D82D88"/>
    <w:rsid w:val="00D82F1C"/>
    <w:rsid w:val="00D919DF"/>
    <w:rsid w:val="00D939EC"/>
    <w:rsid w:val="00D94973"/>
    <w:rsid w:val="00D95854"/>
    <w:rsid w:val="00DA19B8"/>
    <w:rsid w:val="00DA28E6"/>
    <w:rsid w:val="00DA3DC1"/>
    <w:rsid w:val="00DA401C"/>
    <w:rsid w:val="00DA64AD"/>
    <w:rsid w:val="00DB2979"/>
    <w:rsid w:val="00DB2C02"/>
    <w:rsid w:val="00DB30EE"/>
    <w:rsid w:val="00DB344D"/>
    <w:rsid w:val="00DC01DF"/>
    <w:rsid w:val="00DC40A9"/>
    <w:rsid w:val="00DC54A4"/>
    <w:rsid w:val="00DC6B39"/>
    <w:rsid w:val="00DD1582"/>
    <w:rsid w:val="00DD2909"/>
    <w:rsid w:val="00DD3B6A"/>
    <w:rsid w:val="00DE00D5"/>
    <w:rsid w:val="00DE1CE6"/>
    <w:rsid w:val="00DE27CB"/>
    <w:rsid w:val="00DE2ADD"/>
    <w:rsid w:val="00DE3B71"/>
    <w:rsid w:val="00DE4A3C"/>
    <w:rsid w:val="00DE4D6D"/>
    <w:rsid w:val="00DE5085"/>
    <w:rsid w:val="00DE6EC6"/>
    <w:rsid w:val="00DF0258"/>
    <w:rsid w:val="00DF287B"/>
    <w:rsid w:val="00E00C55"/>
    <w:rsid w:val="00E02E55"/>
    <w:rsid w:val="00E07233"/>
    <w:rsid w:val="00E10892"/>
    <w:rsid w:val="00E11DF1"/>
    <w:rsid w:val="00E14D05"/>
    <w:rsid w:val="00E172F0"/>
    <w:rsid w:val="00E17AFD"/>
    <w:rsid w:val="00E20DB9"/>
    <w:rsid w:val="00E23CF8"/>
    <w:rsid w:val="00E3021D"/>
    <w:rsid w:val="00E32FF3"/>
    <w:rsid w:val="00E34E53"/>
    <w:rsid w:val="00E35113"/>
    <w:rsid w:val="00E37346"/>
    <w:rsid w:val="00E4317C"/>
    <w:rsid w:val="00E450CF"/>
    <w:rsid w:val="00E46343"/>
    <w:rsid w:val="00E5237D"/>
    <w:rsid w:val="00E5581A"/>
    <w:rsid w:val="00E57069"/>
    <w:rsid w:val="00E578D1"/>
    <w:rsid w:val="00E60AEA"/>
    <w:rsid w:val="00E60AF2"/>
    <w:rsid w:val="00E62114"/>
    <w:rsid w:val="00E65A55"/>
    <w:rsid w:val="00E664D4"/>
    <w:rsid w:val="00E674BB"/>
    <w:rsid w:val="00E739A4"/>
    <w:rsid w:val="00E740AD"/>
    <w:rsid w:val="00E75D69"/>
    <w:rsid w:val="00E8457B"/>
    <w:rsid w:val="00E84AE7"/>
    <w:rsid w:val="00E876B4"/>
    <w:rsid w:val="00E878AA"/>
    <w:rsid w:val="00E90441"/>
    <w:rsid w:val="00E904AC"/>
    <w:rsid w:val="00E93491"/>
    <w:rsid w:val="00E93841"/>
    <w:rsid w:val="00EA2584"/>
    <w:rsid w:val="00EA31C4"/>
    <w:rsid w:val="00EA3AAA"/>
    <w:rsid w:val="00EA5A7D"/>
    <w:rsid w:val="00EA5D20"/>
    <w:rsid w:val="00EA6B4B"/>
    <w:rsid w:val="00EC4FEC"/>
    <w:rsid w:val="00ED1506"/>
    <w:rsid w:val="00ED2CFA"/>
    <w:rsid w:val="00ED4066"/>
    <w:rsid w:val="00EE01FB"/>
    <w:rsid w:val="00EE2249"/>
    <w:rsid w:val="00EE25D7"/>
    <w:rsid w:val="00EF41A3"/>
    <w:rsid w:val="00EF64EA"/>
    <w:rsid w:val="00F04EA3"/>
    <w:rsid w:val="00F071A1"/>
    <w:rsid w:val="00F110F7"/>
    <w:rsid w:val="00F14288"/>
    <w:rsid w:val="00F14C8C"/>
    <w:rsid w:val="00F1652D"/>
    <w:rsid w:val="00F263E4"/>
    <w:rsid w:val="00F30D23"/>
    <w:rsid w:val="00F33556"/>
    <w:rsid w:val="00F348F1"/>
    <w:rsid w:val="00F372BF"/>
    <w:rsid w:val="00F428E8"/>
    <w:rsid w:val="00F42A57"/>
    <w:rsid w:val="00F447D1"/>
    <w:rsid w:val="00F469E8"/>
    <w:rsid w:val="00F46F75"/>
    <w:rsid w:val="00F541D2"/>
    <w:rsid w:val="00F551FC"/>
    <w:rsid w:val="00F6025D"/>
    <w:rsid w:val="00F620E8"/>
    <w:rsid w:val="00F62115"/>
    <w:rsid w:val="00F655A7"/>
    <w:rsid w:val="00F70E9B"/>
    <w:rsid w:val="00F731C8"/>
    <w:rsid w:val="00F738EF"/>
    <w:rsid w:val="00F74A19"/>
    <w:rsid w:val="00F74B9B"/>
    <w:rsid w:val="00F75C58"/>
    <w:rsid w:val="00F77C9C"/>
    <w:rsid w:val="00F8038E"/>
    <w:rsid w:val="00F82974"/>
    <w:rsid w:val="00F82A57"/>
    <w:rsid w:val="00F85CC8"/>
    <w:rsid w:val="00F86C48"/>
    <w:rsid w:val="00F86CFA"/>
    <w:rsid w:val="00F900E8"/>
    <w:rsid w:val="00F909D2"/>
    <w:rsid w:val="00F92B70"/>
    <w:rsid w:val="00F93117"/>
    <w:rsid w:val="00F95242"/>
    <w:rsid w:val="00F95B15"/>
    <w:rsid w:val="00F95B65"/>
    <w:rsid w:val="00F96E2A"/>
    <w:rsid w:val="00FA1FAA"/>
    <w:rsid w:val="00FA452F"/>
    <w:rsid w:val="00FA5F21"/>
    <w:rsid w:val="00FA6472"/>
    <w:rsid w:val="00FB581D"/>
    <w:rsid w:val="00FB6D13"/>
    <w:rsid w:val="00FC18AE"/>
    <w:rsid w:val="00FC5541"/>
    <w:rsid w:val="00FD2461"/>
    <w:rsid w:val="00FD4D27"/>
    <w:rsid w:val="00FD68D6"/>
    <w:rsid w:val="00FD7475"/>
    <w:rsid w:val="00FD7AFA"/>
    <w:rsid w:val="00FE285D"/>
    <w:rsid w:val="00FE60D8"/>
    <w:rsid w:val="00FE6936"/>
    <w:rsid w:val="00FF05AB"/>
    <w:rsid w:val="00FF09BE"/>
    <w:rsid w:val="00FF12B1"/>
    <w:rsid w:val="00FF3A04"/>
    <w:rsid w:val="468BB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02991"/>
  <w15:docId w15:val="{6523B7BF-4A8C-4A2E-A648-B457B28D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AU" w:eastAsia="zh-CN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0AD"/>
  </w:style>
  <w:style w:type="paragraph" w:styleId="Heading1">
    <w:name w:val="heading 1"/>
    <w:basedOn w:val="Normal"/>
    <w:next w:val="Normal"/>
    <w:link w:val="Heading1Char"/>
    <w:uiPriority w:val="9"/>
    <w:qFormat/>
    <w:rsid w:val="00E740A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40A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0AD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0AD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0AD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0AD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0AD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0A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0A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0AD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E740AD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0AD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0AD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0AD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0AD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0AD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0AD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0AD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740AD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740AD"/>
    <w:pPr>
      <w:spacing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740A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0AD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740AD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E740AD"/>
    <w:rPr>
      <w:b/>
      <w:bCs/>
    </w:rPr>
  </w:style>
  <w:style w:type="character" w:styleId="Emphasis">
    <w:name w:val="Emphasis"/>
    <w:uiPriority w:val="20"/>
    <w:qFormat/>
    <w:rsid w:val="00E740AD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E740AD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E740AD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740A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0AD"/>
    <w:pPr>
      <w:spacing w:before="240" w:after="240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0AD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E740AD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E740AD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E740AD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E740AD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E740AD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40AD"/>
    <w:pPr>
      <w:outlineLvl w:val="9"/>
    </w:pPr>
  </w:style>
  <w:style w:type="paragraph" w:styleId="ListParagraph">
    <w:name w:val="List Paragraph"/>
    <w:basedOn w:val="Normal"/>
    <w:uiPriority w:val="34"/>
    <w:qFormat/>
    <w:rsid w:val="003E4443"/>
    <w:pPr>
      <w:ind w:left="720"/>
      <w:contextualSpacing/>
    </w:pPr>
  </w:style>
  <w:style w:type="table" w:styleId="TableGrid">
    <w:name w:val="Table Grid"/>
    <w:basedOn w:val="TableNormal"/>
    <w:uiPriority w:val="39"/>
    <w:rsid w:val="007D271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0E0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E0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F53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1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95B65"/>
  </w:style>
  <w:style w:type="character" w:customStyle="1" w:styleId="eop">
    <w:name w:val="eop"/>
    <w:basedOn w:val="DefaultParagraphFont"/>
    <w:rsid w:val="00F95B65"/>
  </w:style>
  <w:style w:type="character" w:styleId="FollowedHyperlink">
    <w:name w:val="FollowedHyperlink"/>
    <w:basedOn w:val="DefaultParagraphFont"/>
    <w:uiPriority w:val="99"/>
    <w:semiHidden/>
    <w:unhideWhenUsed/>
    <w:rsid w:val="005C429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36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6BA1"/>
  </w:style>
  <w:style w:type="character" w:customStyle="1" w:styleId="CommentTextChar">
    <w:name w:val="Comment Text Char"/>
    <w:basedOn w:val="DefaultParagraphFont"/>
    <w:link w:val="CommentText"/>
    <w:uiPriority w:val="99"/>
    <w:rsid w:val="00D36B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B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B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shaw.2025.10.005" TargetMode="External"/><Relationship Id="rId13" Type="http://schemas.openxmlformats.org/officeDocument/2006/relationships/hyperlink" Target="https://doi.org/10.1016/j.ssci.2025.106901" TargetMode="External"/><Relationship Id="rId18" Type="http://schemas.openxmlformats.org/officeDocument/2006/relationships/hyperlink" Target="https://doi.org/10.3389/fpsyg.2023.108228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i.org/10.1097/JOM.0000000000003757" TargetMode="External"/><Relationship Id="rId12" Type="http://schemas.openxmlformats.org/officeDocument/2006/relationships/hyperlink" Target="https://doi.org/10.1002/smi.70070" TargetMode="External"/><Relationship Id="rId17" Type="http://schemas.openxmlformats.org/officeDocument/2006/relationships/hyperlink" Target="https://doi.org/10.1093/joccuh/uiae05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7/elr.2024.42" TargetMode="External"/><Relationship Id="rId20" Type="http://schemas.openxmlformats.org/officeDocument/2006/relationships/hyperlink" Target="https://doi.org/10.1002/1348-9585.1243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111/jsr.70229" TargetMode="External"/><Relationship Id="rId11" Type="http://schemas.openxmlformats.org/officeDocument/2006/relationships/hyperlink" Target="https://doi.org/10.1016/j.shaw.2025.02.003" TargetMode="External"/><Relationship Id="rId5" Type="http://schemas.openxmlformats.org/officeDocument/2006/relationships/hyperlink" Target="https://doi.org/10.1080/1359432X.2026.2648305" TargetMode="External"/><Relationship Id="rId15" Type="http://schemas.openxmlformats.org/officeDocument/2006/relationships/hyperlink" Target="https://doi.org/10.1016/j.ssci.2024.106602" TargetMode="External"/><Relationship Id="rId10" Type="http://schemas.openxmlformats.org/officeDocument/2006/relationships/hyperlink" Target="https://doi.org/10.2486/indhealth.2024-0027" TargetMode="External"/><Relationship Id="rId19" Type="http://schemas.openxmlformats.org/officeDocument/2006/relationships/hyperlink" Target="https://doi.org/10.1037/ocp00003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4178/epih.e2025044" TargetMode="External"/><Relationship Id="rId14" Type="http://schemas.openxmlformats.org/officeDocument/2006/relationships/hyperlink" Target="https://doi.org/10.1016/j.ssci.2025.10689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2752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MYoung</dc:creator>
  <cp:keywords/>
  <cp:lastModifiedBy>May Young</cp:lastModifiedBy>
  <cp:revision>4</cp:revision>
  <dcterms:created xsi:type="dcterms:W3CDTF">2026-07-04T03:50:00Z</dcterms:created>
  <dcterms:modified xsi:type="dcterms:W3CDTF">2026-07-04T03:52:00Z</dcterms:modified>
</cp:coreProperties>
</file>